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EA" w:rsidRPr="0006550D" w:rsidRDefault="008249EA" w:rsidP="0006550D">
      <w:pPr>
        <w:spacing w:after="0" w:line="360" w:lineRule="auto"/>
        <w:jc w:val="center"/>
        <w:rPr>
          <w:rFonts w:eastAsia="Times New Roman" w:cstheme="minorHAnsi"/>
          <w:b/>
          <w:sz w:val="24"/>
          <w:szCs w:val="24"/>
          <w:lang w:eastAsia="es-AR"/>
        </w:rPr>
      </w:pPr>
      <w:r w:rsidRPr="0006550D">
        <w:rPr>
          <w:rFonts w:eastAsia="Times New Roman" w:cstheme="minorHAnsi"/>
          <w:b/>
          <w:sz w:val="24"/>
          <w:szCs w:val="24"/>
          <w:lang w:eastAsia="es-AR"/>
        </w:rPr>
        <w:t>PROGRAMA DE CONTROL Y ERRADICACIÓN DE LOBESIA BOTRANA</w:t>
      </w:r>
    </w:p>
    <w:p w:rsidR="008249EA" w:rsidRPr="0006550D" w:rsidRDefault="008249EA" w:rsidP="0006550D">
      <w:pPr>
        <w:spacing w:after="0" w:line="360" w:lineRule="auto"/>
        <w:jc w:val="both"/>
        <w:rPr>
          <w:rFonts w:eastAsia="Times New Roman" w:cstheme="minorHAnsi"/>
          <w:b/>
          <w:sz w:val="24"/>
          <w:szCs w:val="24"/>
          <w:lang w:eastAsia="es-AR"/>
        </w:rPr>
      </w:pPr>
    </w:p>
    <w:p w:rsidR="008249EA" w:rsidRPr="0006550D" w:rsidRDefault="008249EA" w:rsidP="0006550D">
      <w:pPr>
        <w:spacing w:after="0" w:line="360" w:lineRule="auto"/>
        <w:jc w:val="both"/>
        <w:rPr>
          <w:rFonts w:eastAsia="Times New Roman" w:cstheme="minorHAnsi"/>
          <w:b/>
          <w:sz w:val="24"/>
          <w:szCs w:val="24"/>
          <w:lang w:eastAsia="es-AR"/>
        </w:rPr>
      </w:pPr>
      <w:r w:rsidRPr="0006550D">
        <w:rPr>
          <w:rFonts w:eastAsia="Times New Roman" w:cstheme="minorHAnsi"/>
          <w:b/>
          <w:sz w:val="24"/>
          <w:szCs w:val="24"/>
          <w:lang w:eastAsia="es-AR"/>
        </w:rPr>
        <w:t>Objetivo general:</w:t>
      </w:r>
    </w:p>
    <w:p w:rsidR="008249EA" w:rsidRPr="0006550D" w:rsidRDefault="008249EA" w:rsidP="0006550D">
      <w:pPr>
        <w:spacing w:after="0" w:line="360" w:lineRule="auto"/>
        <w:jc w:val="both"/>
        <w:rPr>
          <w:rFonts w:eastAsia="Times New Roman" w:cstheme="minorHAnsi"/>
          <w:sz w:val="24"/>
          <w:szCs w:val="24"/>
          <w:lang w:eastAsia="es-AR"/>
        </w:rPr>
      </w:pPr>
    </w:p>
    <w:p w:rsidR="008249EA" w:rsidRPr="0006550D" w:rsidRDefault="008249EA" w:rsidP="0006550D">
      <w:pPr>
        <w:spacing w:after="0" w:line="360" w:lineRule="auto"/>
        <w:jc w:val="both"/>
        <w:rPr>
          <w:rFonts w:eastAsia="Times New Roman" w:cstheme="minorHAnsi"/>
          <w:sz w:val="24"/>
          <w:szCs w:val="24"/>
          <w:lang w:eastAsia="es-AR"/>
        </w:rPr>
      </w:pPr>
      <w:r w:rsidRPr="0006550D">
        <w:rPr>
          <w:rFonts w:eastAsia="Times New Roman" w:cstheme="minorHAnsi"/>
          <w:sz w:val="24"/>
          <w:szCs w:val="24"/>
          <w:lang w:eastAsia="es-AR"/>
        </w:rPr>
        <w:t xml:space="preserve">Implementar acciones correspondientes al monitoreo, vigilancia y supresión de </w:t>
      </w:r>
      <w:proofErr w:type="spellStart"/>
      <w:r w:rsidRPr="0006550D">
        <w:rPr>
          <w:rFonts w:eastAsia="Times New Roman" w:cstheme="minorHAnsi"/>
          <w:i/>
          <w:sz w:val="24"/>
          <w:szCs w:val="24"/>
          <w:lang w:eastAsia="es-AR"/>
        </w:rPr>
        <w:t>Lobesia</w:t>
      </w:r>
      <w:proofErr w:type="spellEnd"/>
      <w:r w:rsidRPr="0006550D">
        <w:rPr>
          <w:rFonts w:eastAsia="Times New Roman" w:cstheme="minorHAnsi"/>
          <w:i/>
          <w:sz w:val="24"/>
          <w:szCs w:val="24"/>
          <w:lang w:eastAsia="es-AR"/>
        </w:rPr>
        <w:t xml:space="preserve"> </w:t>
      </w:r>
      <w:proofErr w:type="spellStart"/>
      <w:r w:rsidRPr="0006550D">
        <w:rPr>
          <w:rFonts w:eastAsia="Times New Roman" w:cstheme="minorHAnsi"/>
          <w:i/>
          <w:sz w:val="24"/>
          <w:szCs w:val="24"/>
          <w:lang w:eastAsia="es-AR"/>
        </w:rPr>
        <w:t>botrana</w:t>
      </w:r>
      <w:proofErr w:type="spellEnd"/>
      <w:r w:rsidRPr="0006550D">
        <w:rPr>
          <w:rFonts w:eastAsia="Times New Roman" w:cstheme="minorHAnsi"/>
          <w:sz w:val="24"/>
          <w:szCs w:val="24"/>
          <w:lang w:eastAsia="es-AR"/>
        </w:rPr>
        <w:t xml:space="preserve"> en cultivos vitícolas a fin de lograr el control de la misma en la Provincia de Mendoza, para evitar su dispersión, disminuir su incidencia y alcanzar su eventual erradicación.</w:t>
      </w:r>
    </w:p>
    <w:p w:rsidR="008249EA" w:rsidRPr="0006550D" w:rsidRDefault="008249EA" w:rsidP="0006550D">
      <w:pPr>
        <w:spacing w:after="0" w:line="360" w:lineRule="auto"/>
        <w:jc w:val="both"/>
        <w:rPr>
          <w:rFonts w:eastAsia="Times New Roman" w:cstheme="minorHAnsi"/>
          <w:sz w:val="24"/>
          <w:szCs w:val="24"/>
          <w:lang w:eastAsia="es-AR"/>
        </w:rPr>
      </w:pPr>
    </w:p>
    <w:p w:rsidR="008249EA" w:rsidRPr="0006550D" w:rsidRDefault="008249EA" w:rsidP="0006550D">
      <w:pPr>
        <w:spacing w:line="360" w:lineRule="auto"/>
        <w:rPr>
          <w:rFonts w:cstheme="minorHAnsi"/>
          <w:b/>
          <w:sz w:val="24"/>
          <w:szCs w:val="24"/>
        </w:rPr>
      </w:pPr>
      <w:r w:rsidRPr="0006550D">
        <w:rPr>
          <w:rFonts w:cstheme="minorHAnsi"/>
          <w:b/>
          <w:sz w:val="24"/>
          <w:szCs w:val="24"/>
        </w:rPr>
        <w:t>Objetivos Específicos:</w:t>
      </w:r>
    </w:p>
    <w:p w:rsidR="008249EA" w:rsidRPr="0006550D" w:rsidRDefault="008249EA" w:rsidP="0006550D">
      <w:pPr>
        <w:pStyle w:val="Prrafodelista"/>
        <w:numPr>
          <w:ilvl w:val="0"/>
          <w:numId w:val="1"/>
        </w:numPr>
        <w:spacing w:line="360" w:lineRule="auto"/>
        <w:rPr>
          <w:rFonts w:cstheme="minorHAnsi"/>
          <w:sz w:val="24"/>
          <w:szCs w:val="24"/>
        </w:rPr>
      </w:pPr>
      <w:r w:rsidRPr="0006550D">
        <w:rPr>
          <w:rFonts w:cstheme="minorHAnsi"/>
          <w:sz w:val="24"/>
          <w:szCs w:val="24"/>
        </w:rPr>
        <w:t>Contar con registros de información que permitan planificar acciones presentes y futuras contra la plaga.</w:t>
      </w:r>
    </w:p>
    <w:p w:rsidR="008249EA" w:rsidRPr="0006550D" w:rsidRDefault="008249EA" w:rsidP="0006550D">
      <w:pPr>
        <w:pStyle w:val="Prrafodelista"/>
        <w:numPr>
          <w:ilvl w:val="0"/>
          <w:numId w:val="1"/>
        </w:numPr>
        <w:spacing w:line="360" w:lineRule="auto"/>
        <w:rPr>
          <w:rFonts w:cstheme="minorHAnsi"/>
          <w:sz w:val="24"/>
          <w:szCs w:val="24"/>
        </w:rPr>
      </w:pPr>
      <w:r w:rsidRPr="0006550D">
        <w:rPr>
          <w:rFonts w:cstheme="minorHAnsi"/>
          <w:sz w:val="24"/>
          <w:szCs w:val="24"/>
        </w:rPr>
        <w:t>Registrar y capacitar a productores y todos los actores involucrados en el programa.</w:t>
      </w:r>
    </w:p>
    <w:p w:rsidR="008249EA" w:rsidRPr="0006550D" w:rsidRDefault="008249EA" w:rsidP="0006550D">
      <w:pPr>
        <w:pStyle w:val="Prrafodelista"/>
        <w:numPr>
          <w:ilvl w:val="0"/>
          <w:numId w:val="1"/>
        </w:numPr>
        <w:spacing w:line="360" w:lineRule="auto"/>
        <w:rPr>
          <w:rFonts w:cstheme="minorHAnsi"/>
          <w:sz w:val="24"/>
          <w:szCs w:val="24"/>
        </w:rPr>
      </w:pPr>
      <w:r w:rsidRPr="0006550D">
        <w:rPr>
          <w:rFonts w:cstheme="minorHAnsi"/>
          <w:sz w:val="24"/>
          <w:szCs w:val="24"/>
        </w:rPr>
        <w:t>Trabajar en conjunto con otras instituciones, públicas y privadas, definiendo el rumbo a seguir en la lucha contra la plaga.</w:t>
      </w:r>
    </w:p>
    <w:p w:rsidR="008249EA" w:rsidRPr="0006550D" w:rsidRDefault="008249EA" w:rsidP="0006550D">
      <w:pPr>
        <w:pStyle w:val="Prrafodelista"/>
        <w:numPr>
          <w:ilvl w:val="0"/>
          <w:numId w:val="1"/>
        </w:numPr>
        <w:spacing w:line="360" w:lineRule="auto"/>
        <w:rPr>
          <w:rFonts w:cstheme="minorHAnsi"/>
          <w:sz w:val="24"/>
          <w:szCs w:val="24"/>
        </w:rPr>
      </w:pPr>
      <w:r w:rsidRPr="0006550D">
        <w:rPr>
          <w:rFonts w:cstheme="minorHAnsi"/>
          <w:sz w:val="24"/>
          <w:szCs w:val="24"/>
        </w:rPr>
        <w:t>Ejecutar las acciones de control de la plaga previstas en normativas nacionales y provinciales (Ley nacional 27.227 y Ley provincial 9.076).</w:t>
      </w:r>
    </w:p>
    <w:p w:rsidR="008249EA" w:rsidRPr="0006550D" w:rsidRDefault="008249EA" w:rsidP="0006550D">
      <w:pPr>
        <w:pStyle w:val="Prrafodelista"/>
        <w:spacing w:line="360" w:lineRule="auto"/>
        <w:rPr>
          <w:rFonts w:cstheme="minorHAnsi"/>
          <w:sz w:val="24"/>
          <w:szCs w:val="24"/>
        </w:rPr>
      </w:pPr>
    </w:p>
    <w:p w:rsidR="008249EA" w:rsidRPr="0006550D" w:rsidRDefault="008249EA" w:rsidP="0006550D">
      <w:pPr>
        <w:pStyle w:val="Prrafodelista"/>
        <w:spacing w:line="360" w:lineRule="auto"/>
        <w:ind w:left="0"/>
        <w:rPr>
          <w:rFonts w:cstheme="minorHAnsi"/>
          <w:sz w:val="24"/>
          <w:szCs w:val="24"/>
        </w:rPr>
      </w:pPr>
      <w:r w:rsidRPr="0006550D">
        <w:rPr>
          <w:rFonts w:cstheme="minorHAnsi"/>
          <w:b/>
          <w:sz w:val="24"/>
          <w:szCs w:val="24"/>
        </w:rPr>
        <w:t>Beneficiarios directos:</w:t>
      </w:r>
      <w:r w:rsidRPr="0006550D">
        <w:rPr>
          <w:rFonts w:cstheme="minorHAnsi"/>
          <w:sz w:val="24"/>
          <w:szCs w:val="24"/>
        </w:rPr>
        <w:t xml:space="preserve"> Productores vitícolas e industria vitivinícola.</w:t>
      </w:r>
    </w:p>
    <w:p w:rsidR="008249EA" w:rsidRPr="0006550D" w:rsidRDefault="008249EA" w:rsidP="0006550D">
      <w:pPr>
        <w:pStyle w:val="Prrafodelista"/>
        <w:spacing w:line="360" w:lineRule="auto"/>
        <w:ind w:left="0"/>
        <w:rPr>
          <w:rFonts w:cstheme="minorHAnsi"/>
          <w:sz w:val="24"/>
          <w:szCs w:val="24"/>
        </w:rPr>
      </w:pPr>
    </w:p>
    <w:p w:rsidR="008249EA" w:rsidRPr="0006550D" w:rsidRDefault="008249EA" w:rsidP="0006550D">
      <w:pPr>
        <w:pStyle w:val="Prrafodelista"/>
        <w:spacing w:line="360" w:lineRule="auto"/>
        <w:ind w:left="0"/>
        <w:rPr>
          <w:rFonts w:cstheme="minorHAnsi"/>
          <w:b/>
          <w:sz w:val="24"/>
          <w:szCs w:val="24"/>
        </w:rPr>
      </w:pPr>
      <w:r w:rsidRPr="0006550D">
        <w:rPr>
          <w:rFonts w:cstheme="minorHAnsi"/>
          <w:b/>
          <w:sz w:val="24"/>
          <w:szCs w:val="24"/>
        </w:rPr>
        <w:t>Componentes, Actividades e Indicadores de Gestión – Campaña 20</w:t>
      </w:r>
      <w:r w:rsidR="00F44299" w:rsidRPr="0006550D">
        <w:rPr>
          <w:rFonts w:cstheme="minorHAnsi"/>
          <w:b/>
          <w:sz w:val="24"/>
          <w:szCs w:val="24"/>
        </w:rPr>
        <w:t>20</w:t>
      </w:r>
      <w:r w:rsidRPr="0006550D">
        <w:rPr>
          <w:rFonts w:cstheme="minorHAnsi"/>
          <w:b/>
          <w:sz w:val="24"/>
          <w:szCs w:val="24"/>
        </w:rPr>
        <w:t>/202</w:t>
      </w:r>
      <w:r w:rsidR="00F44299" w:rsidRPr="0006550D">
        <w:rPr>
          <w:rFonts w:cstheme="minorHAnsi"/>
          <w:b/>
          <w:sz w:val="24"/>
          <w:szCs w:val="24"/>
        </w:rPr>
        <w:t>1</w:t>
      </w:r>
      <w:r w:rsidRPr="0006550D">
        <w:rPr>
          <w:rFonts w:cstheme="minorHAnsi"/>
          <w:b/>
          <w:sz w:val="24"/>
          <w:szCs w:val="24"/>
        </w:rPr>
        <w:t>:</w:t>
      </w:r>
    </w:p>
    <w:p w:rsidR="008249EA" w:rsidRPr="0006550D" w:rsidRDefault="008249EA" w:rsidP="0006550D">
      <w:pPr>
        <w:pStyle w:val="Prrafodelista"/>
        <w:spacing w:line="360" w:lineRule="auto"/>
        <w:ind w:left="0"/>
        <w:rPr>
          <w:rFonts w:cstheme="minorHAnsi"/>
          <w:b/>
          <w:sz w:val="24"/>
          <w:szCs w:val="24"/>
        </w:rPr>
      </w:pPr>
    </w:p>
    <w:p w:rsidR="008249EA" w:rsidRPr="0006550D" w:rsidRDefault="008249EA" w:rsidP="0006550D">
      <w:pPr>
        <w:pStyle w:val="Prrafodelista"/>
        <w:numPr>
          <w:ilvl w:val="0"/>
          <w:numId w:val="3"/>
        </w:numPr>
        <w:spacing w:after="200" w:line="360" w:lineRule="auto"/>
        <w:jc w:val="both"/>
        <w:rPr>
          <w:rFonts w:cstheme="minorHAnsi"/>
          <w:b/>
          <w:sz w:val="24"/>
          <w:szCs w:val="24"/>
        </w:rPr>
      </w:pPr>
      <w:r w:rsidRPr="0006550D">
        <w:rPr>
          <w:rFonts w:cstheme="minorHAnsi"/>
          <w:sz w:val="24"/>
          <w:szCs w:val="24"/>
        </w:rPr>
        <w:t xml:space="preserve">La presente campaña se diseñó a partir de lo realizado en las anteriores temporadas, donde se logró </w:t>
      </w:r>
      <w:r w:rsidRPr="0006550D">
        <w:rPr>
          <w:rFonts w:cstheme="minorHAnsi"/>
          <w:i/>
          <w:sz w:val="24"/>
          <w:szCs w:val="24"/>
        </w:rPr>
        <w:t>r</w:t>
      </w:r>
      <w:r w:rsidR="00F44299" w:rsidRPr="0006550D">
        <w:rPr>
          <w:rFonts w:cstheme="minorHAnsi"/>
          <w:i/>
          <w:sz w:val="24"/>
          <w:szCs w:val="24"/>
        </w:rPr>
        <w:t>educir notablemente las poblaciones del insecto, alcanzándose una disminución de hasta el 95% de las detecciones en la campaña 2018/2019 vs la temporada 201</w:t>
      </w:r>
      <w:r w:rsidR="009F6CD3" w:rsidRPr="0006550D">
        <w:rPr>
          <w:rFonts w:cstheme="minorHAnsi"/>
          <w:i/>
          <w:sz w:val="24"/>
          <w:szCs w:val="24"/>
        </w:rPr>
        <w:t>5</w:t>
      </w:r>
      <w:r w:rsidR="00F44299" w:rsidRPr="0006550D">
        <w:rPr>
          <w:rFonts w:cstheme="minorHAnsi"/>
          <w:i/>
          <w:sz w:val="24"/>
          <w:szCs w:val="24"/>
        </w:rPr>
        <w:t>/201</w:t>
      </w:r>
      <w:r w:rsidR="009F6CD3" w:rsidRPr="0006550D">
        <w:rPr>
          <w:rFonts w:cstheme="minorHAnsi"/>
          <w:i/>
          <w:sz w:val="24"/>
          <w:szCs w:val="24"/>
        </w:rPr>
        <w:t>6</w:t>
      </w:r>
      <w:r w:rsidR="00F44299" w:rsidRPr="0006550D">
        <w:rPr>
          <w:rFonts w:cstheme="minorHAnsi"/>
          <w:i/>
          <w:sz w:val="24"/>
          <w:szCs w:val="24"/>
        </w:rPr>
        <w:t xml:space="preserve"> en la que se dio inicio al programa de control aplicado a grandes áreas</w:t>
      </w:r>
      <w:r w:rsidRPr="0006550D">
        <w:rPr>
          <w:rFonts w:cstheme="minorHAnsi"/>
          <w:i/>
          <w:sz w:val="24"/>
          <w:szCs w:val="24"/>
        </w:rPr>
        <w:t>. Dadas las dificultades a nivel macroeconómico de nuestro país, el principal objetivo</w:t>
      </w:r>
      <w:r w:rsidR="00F44299" w:rsidRPr="0006550D">
        <w:rPr>
          <w:rFonts w:cstheme="minorHAnsi"/>
          <w:i/>
          <w:sz w:val="24"/>
          <w:szCs w:val="24"/>
        </w:rPr>
        <w:t xml:space="preserve"> para las últimas dos temporadas</w:t>
      </w:r>
      <w:r w:rsidRPr="0006550D">
        <w:rPr>
          <w:rFonts w:cstheme="minorHAnsi"/>
          <w:i/>
          <w:sz w:val="24"/>
          <w:szCs w:val="24"/>
        </w:rPr>
        <w:t xml:space="preserve"> ha sido </w:t>
      </w:r>
      <w:r w:rsidRPr="0006550D">
        <w:rPr>
          <w:rFonts w:cstheme="minorHAnsi"/>
          <w:i/>
          <w:sz w:val="24"/>
          <w:szCs w:val="24"/>
        </w:rPr>
        <w:lastRenderedPageBreak/>
        <w:t>sostener los resulta</w:t>
      </w:r>
      <w:r w:rsidR="00F44299" w:rsidRPr="0006550D">
        <w:rPr>
          <w:rFonts w:cstheme="minorHAnsi"/>
          <w:i/>
          <w:sz w:val="24"/>
          <w:szCs w:val="24"/>
        </w:rPr>
        <w:t xml:space="preserve">dos alcanzados hasta el momento, evitar un incremento tangible de las poblaciones del insecto, y, en la medida que los recursos lo permitan, continuar avanzando parcialmente en la erradicación de este </w:t>
      </w:r>
      <w:proofErr w:type="spellStart"/>
      <w:r w:rsidR="00F44299" w:rsidRPr="0006550D">
        <w:rPr>
          <w:rFonts w:cstheme="minorHAnsi"/>
          <w:i/>
          <w:sz w:val="24"/>
          <w:szCs w:val="24"/>
        </w:rPr>
        <w:t>flajelo</w:t>
      </w:r>
      <w:proofErr w:type="spellEnd"/>
      <w:r w:rsidR="00F44299" w:rsidRPr="0006550D">
        <w:rPr>
          <w:rFonts w:cstheme="minorHAnsi"/>
          <w:i/>
          <w:sz w:val="24"/>
          <w:szCs w:val="24"/>
        </w:rPr>
        <w:t>.</w:t>
      </w:r>
    </w:p>
    <w:p w:rsidR="008249EA" w:rsidRPr="0006550D" w:rsidRDefault="008249EA" w:rsidP="0006550D">
      <w:pPr>
        <w:pStyle w:val="Prrafodelista"/>
        <w:numPr>
          <w:ilvl w:val="0"/>
          <w:numId w:val="3"/>
        </w:numPr>
        <w:spacing w:after="200" w:line="360" w:lineRule="auto"/>
        <w:jc w:val="both"/>
        <w:rPr>
          <w:rFonts w:cstheme="minorHAnsi"/>
          <w:sz w:val="24"/>
          <w:szCs w:val="24"/>
        </w:rPr>
      </w:pPr>
      <w:r w:rsidRPr="0006550D">
        <w:rPr>
          <w:rFonts w:cstheme="minorHAnsi"/>
          <w:sz w:val="24"/>
          <w:szCs w:val="24"/>
        </w:rPr>
        <w:t xml:space="preserve">Se llevó adelante bajo la premisa del </w:t>
      </w:r>
      <w:r w:rsidRPr="0006550D">
        <w:rPr>
          <w:rFonts w:cstheme="minorHAnsi"/>
          <w:i/>
          <w:sz w:val="24"/>
          <w:szCs w:val="24"/>
        </w:rPr>
        <w:t>Manejo Integrado de la plaga</w:t>
      </w:r>
      <w:r w:rsidRPr="0006550D">
        <w:rPr>
          <w:rFonts w:cstheme="minorHAnsi"/>
          <w:sz w:val="24"/>
          <w:szCs w:val="24"/>
        </w:rPr>
        <w:t xml:space="preserve"> (Combinación de herramientas). </w:t>
      </w:r>
    </w:p>
    <w:p w:rsidR="008249EA" w:rsidRPr="0006550D" w:rsidRDefault="008249EA" w:rsidP="0006550D">
      <w:pPr>
        <w:pStyle w:val="Prrafodelista"/>
        <w:spacing w:line="360" w:lineRule="auto"/>
        <w:jc w:val="both"/>
        <w:rPr>
          <w:rFonts w:cstheme="minorHAnsi"/>
          <w:sz w:val="24"/>
          <w:szCs w:val="24"/>
        </w:rPr>
      </w:pPr>
    </w:p>
    <w:p w:rsidR="008249EA" w:rsidRPr="0006550D" w:rsidRDefault="008249EA" w:rsidP="0006550D">
      <w:pPr>
        <w:pStyle w:val="Prrafodelista"/>
        <w:numPr>
          <w:ilvl w:val="0"/>
          <w:numId w:val="2"/>
        </w:numPr>
        <w:spacing w:after="200" w:line="360" w:lineRule="auto"/>
        <w:jc w:val="both"/>
        <w:rPr>
          <w:rFonts w:cstheme="minorHAnsi"/>
          <w:sz w:val="24"/>
          <w:szCs w:val="24"/>
        </w:rPr>
      </w:pPr>
      <w:r w:rsidRPr="0006550D">
        <w:rPr>
          <w:rFonts w:cstheme="minorHAnsi"/>
          <w:sz w:val="24"/>
          <w:szCs w:val="24"/>
        </w:rPr>
        <w:t xml:space="preserve">Entrega de difusores de feromonas – </w:t>
      </w:r>
      <w:r w:rsidRPr="0006550D">
        <w:rPr>
          <w:rFonts w:cstheme="minorHAnsi"/>
          <w:i/>
          <w:sz w:val="24"/>
          <w:szCs w:val="24"/>
        </w:rPr>
        <w:t>Técnica de Confusión Sexual -</w:t>
      </w:r>
      <w:r w:rsidRPr="0006550D">
        <w:rPr>
          <w:rFonts w:cstheme="minorHAnsi"/>
          <w:sz w:val="24"/>
          <w:szCs w:val="24"/>
        </w:rPr>
        <w:t xml:space="preserve"> </w:t>
      </w:r>
    </w:p>
    <w:p w:rsidR="008249EA" w:rsidRPr="0006550D" w:rsidRDefault="008249EA" w:rsidP="0006550D">
      <w:pPr>
        <w:pStyle w:val="Prrafodelista"/>
        <w:numPr>
          <w:ilvl w:val="0"/>
          <w:numId w:val="2"/>
        </w:numPr>
        <w:spacing w:after="200" w:line="360" w:lineRule="auto"/>
        <w:jc w:val="both"/>
        <w:rPr>
          <w:rFonts w:cstheme="minorHAnsi"/>
          <w:sz w:val="24"/>
          <w:szCs w:val="24"/>
        </w:rPr>
      </w:pPr>
      <w:r w:rsidRPr="0006550D">
        <w:rPr>
          <w:rFonts w:cstheme="minorHAnsi"/>
          <w:sz w:val="24"/>
          <w:szCs w:val="24"/>
        </w:rPr>
        <w:t>Provisión de agroquímicos a productores.</w:t>
      </w:r>
    </w:p>
    <w:p w:rsidR="008249EA" w:rsidRPr="0006550D" w:rsidRDefault="008249EA" w:rsidP="0006550D">
      <w:pPr>
        <w:pStyle w:val="Prrafodelista"/>
        <w:numPr>
          <w:ilvl w:val="0"/>
          <w:numId w:val="2"/>
        </w:numPr>
        <w:spacing w:after="200" w:line="360" w:lineRule="auto"/>
        <w:jc w:val="both"/>
        <w:rPr>
          <w:rFonts w:cstheme="minorHAnsi"/>
          <w:sz w:val="24"/>
          <w:szCs w:val="24"/>
        </w:rPr>
      </w:pPr>
      <w:r w:rsidRPr="0006550D">
        <w:rPr>
          <w:rFonts w:cstheme="minorHAnsi"/>
          <w:sz w:val="24"/>
          <w:szCs w:val="24"/>
        </w:rPr>
        <w:t xml:space="preserve">Alertas de aplicación en momentos oportunos. </w:t>
      </w:r>
    </w:p>
    <w:p w:rsidR="008249EA" w:rsidRPr="0006550D" w:rsidRDefault="008249EA" w:rsidP="0006550D">
      <w:pPr>
        <w:pStyle w:val="Prrafodelista"/>
        <w:numPr>
          <w:ilvl w:val="0"/>
          <w:numId w:val="2"/>
        </w:numPr>
        <w:spacing w:after="200" w:line="360" w:lineRule="auto"/>
        <w:jc w:val="both"/>
        <w:rPr>
          <w:rFonts w:cstheme="minorHAnsi"/>
          <w:sz w:val="24"/>
          <w:szCs w:val="24"/>
        </w:rPr>
      </w:pPr>
      <w:r w:rsidRPr="0006550D">
        <w:rPr>
          <w:rFonts w:cstheme="minorHAnsi"/>
          <w:sz w:val="24"/>
          <w:szCs w:val="24"/>
        </w:rPr>
        <w:t xml:space="preserve">Servicio de </w:t>
      </w:r>
      <w:proofErr w:type="spellStart"/>
      <w:r w:rsidRPr="0006550D">
        <w:rPr>
          <w:rFonts w:cstheme="minorHAnsi"/>
          <w:sz w:val="24"/>
          <w:szCs w:val="24"/>
        </w:rPr>
        <w:t>Aeroaplicaciones</w:t>
      </w:r>
      <w:proofErr w:type="spellEnd"/>
      <w:r w:rsidRPr="0006550D">
        <w:rPr>
          <w:rFonts w:cstheme="minorHAnsi"/>
          <w:sz w:val="24"/>
          <w:szCs w:val="24"/>
        </w:rPr>
        <w:t xml:space="preserve"> con productos específicos.</w:t>
      </w:r>
    </w:p>
    <w:p w:rsidR="008249EA" w:rsidRPr="0006550D" w:rsidRDefault="008249EA" w:rsidP="0006550D">
      <w:pPr>
        <w:pStyle w:val="Prrafodelista"/>
        <w:numPr>
          <w:ilvl w:val="0"/>
          <w:numId w:val="2"/>
        </w:numPr>
        <w:spacing w:after="200" w:line="360" w:lineRule="auto"/>
        <w:jc w:val="both"/>
        <w:rPr>
          <w:rFonts w:cstheme="minorHAnsi"/>
          <w:sz w:val="24"/>
          <w:szCs w:val="24"/>
        </w:rPr>
      </w:pPr>
      <w:r w:rsidRPr="0006550D">
        <w:rPr>
          <w:rFonts w:cstheme="minorHAnsi"/>
          <w:sz w:val="24"/>
          <w:szCs w:val="24"/>
        </w:rPr>
        <w:t>Aplicación aérea de feromonas en grandes áreas.</w:t>
      </w:r>
    </w:p>
    <w:p w:rsidR="008249EA" w:rsidRPr="0006550D" w:rsidRDefault="008249EA" w:rsidP="0006550D">
      <w:pPr>
        <w:pStyle w:val="Prrafodelista"/>
        <w:numPr>
          <w:ilvl w:val="0"/>
          <w:numId w:val="2"/>
        </w:numPr>
        <w:spacing w:after="200" w:line="360" w:lineRule="auto"/>
        <w:jc w:val="both"/>
        <w:rPr>
          <w:rFonts w:cstheme="minorHAnsi"/>
          <w:sz w:val="24"/>
          <w:szCs w:val="24"/>
        </w:rPr>
      </w:pPr>
      <w:r w:rsidRPr="0006550D">
        <w:rPr>
          <w:rFonts w:cstheme="minorHAnsi"/>
          <w:sz w:val="24"/>
          <w:szCs w:val="24"/>
        </w:rPr>
        <w:t>Refuerzo puntual y específico de productos para el control del segundo. vuelo, en zonas con mayor presencia de la plaga.</w:t>
      </w:r>
    </w:p>
    <w:p w:rsidR="008249EA" w:rsidRPr="0006550D" w:rsidRDefault="008249EA" w:rsidP="0006550D">
      <w:pPr>
        <w:pStyle w:val="Prrafodelista"/>
        <w:spacing w:line="360" w:lineRule="auto"/>
        <w:ind w:left="1495"/>
        <w:jc w:val="both"/>
        <w:rPr>
          <w:rFonts w:cstheme="minorHAnsi"/>
          <w:sz w:val="24"/>
          <w:szCs w:val="24"/>
        </w:rPr>
      </w:pPr>
    </w:p>
    <w:p w:rsidR="008249EA" w:rsidRPr="0006550D" w:rsidRDefault="008249EA" w:rsidP="0006550D">
      <w:pPr>
        <w:pStyle w:val="Prrafodelista"/>
        <w:numPr>
          <w:ilvl w:val="0"/>
          <w:numId w:val="3"/>
        </w:numPr>
        <w:spacing w:after="200" w:line="360" w:lineRule="auto"/>
        <w:rPr>
          <w:rFonts w:cstheme="minorHAnsi"/>
          <w:sz w:val="24"/>
          <w:szCs w:val="24"/>
        </w:rPr>
      </w:pPr>
      <w:r w:rsidRPr="0006550D">
        <w:rPr>
          <w:rFonts w:cstheme="minorHAnsi"/>
          <w:i/>
          <w:sz w:val="24"/>
          <w:szCs w:val="24"/>
        </w:rPr>
        <w:t>Cada recurso fitosanitario</w:t>
      </w:r>
      <w:r w:rsidRPr="0006550D">
        <w:rPr>
          <w:rFonts w:cstheme="minorHAnsi"/>
          <w:sz w:val="24"/>
          <w:szCs w:val="24"/>
        </w:rPr>
        <w:t xml:space="preserve"> ha sido utilizado </w:t>
      </w:r>
      <w:r w:rsidRPr="0006550D">
        <w:rPr>
          <w:rFonts w:cstheme="minorHAnsi"/>
          <w:i/>
          <w:sz w:val="24"/>
          <w:szCs w:val="24"/>
        </w:rPr>
        <w:t>según la incidencia de la plaga en cada Oasis de la provincia y en el momento adecuado para un efectivo el contro</w:t>
      </w:r>
      <w:r w:rsidRPr="0006550D">
        <w:rPr>
          <w:rFonts w:cstheme="minorHAnsi"/>
          <w:sz w:val="24"/>
          <w:szCs w:val="24"/>
        </w:rPr>
        <w:t>l.</w:t>
      </w:r>
    </w:p>
    <w:p w:rsidR="008249EA" w:rsidRPr="0006550D" w:rsidRDefault="008249EA" w:rsidP="0006550D">
      <w:pPr>
        <w:pStyle w:val="Prrafodelista"/>
        <w:spacing w:after="0" w:line="360" w:lineRule="auto"/>
        <w:ind w:left="714"/>
        <w:jc w:val="both"/>
        <w:rPr>
          <w:rFonts w:cstheme="minorHAnsi"/>
          <w:sz w:val="24"/>
          <w:szCs w:val="24"/>
        </w:rPr>
      </w:pPr>
    </w:p>
    <w:p w:rsidR="008249EA" w:rsidRPr="0006550D" w:rsidRDefault="008249EA" w:rsidP="0006550D">
      <w:pPr>
        <w:pBdr>
          <w:top w:val="single" w:sz="4" w:space="1" w:color="auto"/>
          <w:bottom w:val="single" w:sz="4" w:space="1" w:color="auto"/>
        </w:pBdr>
        <w:spacing w:line="360" w:lineRule="auto"/>
        <w:jc w:val="both"/>
        <w:rPr>
          <w:rFonts w:cstheme="minorHAnsi"/>
          <w:b/>
          <w:color w:val="17365D" w:themeColor="text2" w:themeShade="BF"/>
          <w:sz w:val="24"/>
          <w:szCs w:val="24"/>
        </w:rPr>
      </w:pPr>
      <w:r w:rsidRPr="0006550D">
        <w:rPr>
          <w:rFonts w:cstheme="minorHAnsi"/>
          <w:b/>
          <w:color w:val="17365D" w:themeColor="text2" w:themeShade="BF"/>
          <w:sz w:val="24"/>
          <w:szCs w:val="24"/>
        </w:rPr>
        <w:t>AGOSTO/</w:t>
      </w:r>
      <w:r w:rsidR="00F44299" w:rsidRPr="0006550D">
        <w:rPr>
          <w:rFonts w:cstheme="minorHAnsi"/>
          <w:b/>
          <w:color w:val="17365D" w:themeColor="text2" w:themeShade="BF"/>
          <w:sz w:val="24"/>
          <w:szCs w:val="24"/>
        </w:rPr>
        <w:t>20</w:t>
      </w:r>
    </w:p>
    <w:p w:rsidR="008249EA" w:rsidRPr="0006550D" w:rsidRDefault="008249EA" w:rsidP="0006550D">
      <w:pPr>
        <w:pStyle w:val="Prrafodelista"/>
        <w:numPr>
          <w:ilvl w:val="0"/>
          <w:numId w:val="3"/>
        </w:numPr>
        <w:spacing w:after="200" w:line="360" w:lineRule="auto"/>
        <w:rPr>
          <w:rFonts w:cstheme="minorHAnsi"/>
          <w:b/>
          <w:i/>
          <w:sz w:val="24"/>
          <w:szCs w:val="24"/>
        </w:rPr>
      </w:pPr>
      <w:r w:rsidRPr="0006550D">
        <w:rPr>
          <w:rFonts w:cstheme="minorHAnsi"/>
          <w:sz w:val="24"/>
          <w:szCs w:val="24"/>
        </w:rPr>
        <w:t>Se define el criterio técnico que priorizará el Operativo 20</w:t>
      </w:r>
      <w:r w:rsidR="00F44299" w:rsidRPr="0006550D">
        <w:rPr>
          <w:rFonts w:cstheme="minorHAnsi"/>
          <w:sz w:val="24"/>
          <w:szCs w:val="24"/>
        </w:rPr>
        <w:t>20</w:t>
      </w:r>
      <w:r w:rsidRPr="0006550D">
        <w:rPr>
          <w:rFonts w:cstheme="minorHAnsi"/>
          <w:sz w:val="24"/>
          <w:szCs w:val="24"/>
        </w:rPr>
        <w:t>/202</w:t>
      </w:r>
      <w:r w:rsidR="00F44299" w:rsidRPr="0006550D">
        <w:rPr>
          <w:rFonts w:cstheme="minorHAnsi"/>
          <w:sz w:val="24"/>
          <w:szCs w:val="24"/>
        </w:rPr>
        <w:t>1</w:t>
      </w:r>
      <w:r w:rsidRPr="0006550D">
        <w:rPr>
          <w:rFonts w:cstheme="minorHAnsi"/>
          <w:sz w:val="24"/>
          <w:szCs w:val="24"/>
        </w:rPr>
        <w:t xml:space="preserve">: </w:t>
      </w:r>
      <w:r w:rsidRPr="0006550D">
        <w:rPr>
          <w:rFonts w:cstheme="minorHAnsi"/>
          <w:i/>
          <w:sz w:val="24"/>
          <w:szCs w:val="24"/>
        </w:rPr>
        <w:t>“Reforzar las áreas de la provincia con mayor presencia de la plaga – Sostener los logros alcanzados”.</w:t>
      </w:r>
    </w:p>
    <w:p w:rsidR="008249EA" w:rsidRPr="0006550D" w:rsidRDefault="008249EA" w:rsidP="0006550D">
      <w:pPr>
        <w:pBdr>
          <w:top w:val="single" w:sz="4" w:space="1" w:color="auto"/>
          <w:bottom w:val="single" w:sz="4" w:space="1" w:color="auto"/>
        </w:pBdr>
        <w:spacing w:line="360" w:lineRule="auto"/>
        <w:jc w:val="both"/>
        <w:rPr>
          <w:rFonts w:cstheme="minorHAnsi"/>
          <w:b/>
          <w:color w:val="17365D" w:themeColor="text2" w:themeShade="BF"/>
          <w:sz w:val="24"/>
          <w:szCs w:val="24"/>
        </w:rPr>
      </w:pPr>
      <w:r w:rsidRPr="0006550D">
        <w:rPr>
          <w:rFonts w:cstheme="minorHAnsi"/>
          <w:b/>
          <w:color w:val="17365D" w:themeColor="text2" w:themeShade="BF"/>
          <w:sz w:val="24"/>
          <w:szCs w:val="24"/>
        </w:rPr>
        <w:t>SETIEMBRE</w:t>
      </w:r>
      <w:r w:rsidR="00F44299" w:rsidRPr="0006550D">
        <w:rPr>
          <w:rFonts w:cstheme="minorHAnsi"/>
          <w:b/>
          <w:color w:val="17365D" w:themeColor="text2" w:themeShade="BF"/>
          <w:sz w:val="24"/>
          <w:szCs w:val="24"/>
        </w:rPr>
        <w:t xml:space="preserve"> - OCTUBRE</w:t>
      </w:r>
      <w:r w:rsidRPr="0006550D">
        <w:rPr>
          <w:rFonts w:cstheme="minorHAnsi"/>
          <w:b/>
          <w:color w:val="17365D" w:themeColor="text2" w:themeShade="BF"/>
          <w:sz w:val="24"/>
          <w:szCs w:val="24"/>
        </w:rPr>
        <w:t>/</w:t>
      </w:r>
      <w:r w:rsidR="00F44299" w:rsidRPr="0006550D">
        <w:rPr>
          <w:rFonts w:cstheme="minorHAnsi"/>
          <w:b/>
          <w:color w:val="17365D" w:themeColor="text2" w:themeShade="BF"/>
          <w:sz w:val="24"/>
          <w:szCs w:val="24"/>
        </w:rPr>
        <w:t>20</w:t>
      </w:r>
    </w:p>
    <w:p w:rsidR="008249EA" w:rsidRPr="0006550D" w:rsidRDefault="008249EA" w:rsidP="0006550D">
      <w:pPr>
        <w:pStyle w:val="Prrafodelista"/>
        <w:numPr>
          <w:ilvl w:val="0"/>
          <w:numId w:val="3"/>
        </w:numPr>
        <w:spacing w:after="200" w:line="360" w:lineRule="auto"/>
        <w:jc w:val="both"/>
        <w:rPr>
          <w:rFonts w:cstheme="minorHAnsi"/>
          <w:sz w:val="24"/>
          <w:szCs w:val="24"/>
        </w:rPr>
      </w:pPr>
      <w:r w:rsidRPr="0006550D">
        <w:rPr>
          <w:rFonts w:cstheme="minorHAnsi"/>
          <w:i/>
          <w:sz w:val="24"/>
          <w:szCs w:val="24"/>
        </w:rPr>
        <w:t>Asistencia con difusores de feromonas</w:t>
      </w:r>
      <w:r w:rsidRPr="0006550D">
        <w:rPr>
          <w:rFonts w:cstheme="minorHAnsi"/>
          <w:sz w:val="24"/>
          <w:szCs w:val="24"/>
        </w:rPr>
        <w:t xml:space="preserve"> para la aplicación de la Técnica de Confusión Sexual en todos los Oasis Productivos. </w:t>
      </w:r>
    </w:p>
    <w:p w:rsidR="008249EA" w:rsidRPr="0006550D" w:rsidRDefault="008249EA" w:rsidP="0006550D">
      <w:pPr>
        <w:pStyle w:val="Prrafodelista"/>
        <w:numPr>
          <w:ilvl w:val="0"/>
          <w:numId w:val="3"/>
        </w:numPr>
        <w:spacing w:after="200" w:line="360" w:lineRule="auto"/>
        <w:jc w:val="both"/>
        <w:rPr>
          <w:rFonts w:cstheme="minorHAnsi"/>
          <w:sz w:val="24"/>
          <w:szCs w:val="24"/>
        </w:rPr>
      </w:pPr>
      <w:r w:rsidRPr="0006550D">
        <w:rPr>
          <w:rFonts w:cstheme="minorHAnsi"/>
          <w:sz w:val="24"/>
          <w:szCs w:val="24"/>
        </w:rPr>
        <w:t xml:space="preserve">Entrega de insumos para </w:t>
      </w:r>
      <w:r w:rsidR="00F44299" w:rsidRPr="0006550D">
        <w:rPr>
          <w:rFonts w:cstheme="minorHAnsi"/>
          <w:i/>
          <w:sz w:val="24"/>
          <w:szCs w:val="24"/>
        </w:rPr>
        <w:t xml:space="preserve">18.000 </w:t>
      </w:r>
      <w:r w:rsidRPr="0006550D">
        <w:rPr>
          <w:rFonts w:cstheme="minorHAnsi"/>
          <w:i/>
          <w:sz w:val="24"/>
          <w:szCs w:val="24"/>
        </w:rPr>
        <w:t xml:space="preserve"> hectáreas, lo que equivale a 1.</w:t>
      </w:r>
      <w:r w:rsidR="00F44299" w:rsidRPr="0006550D">
        <w:rPr>
          <w:rFonts w:cstheme="minorHAnsi"/>
          <w:i/>
          <w:sz w:val="24"/>
          <w:szCs w:val="24"/>
        </w:rPr>
        <w:t>700</w:t>
      </w:r>
      <w:r w:rsidRPr="0006550D">
        <w:rPr>
          <w:rFonts w:cstheme="minorHAnsi"/>
          <w:i/>
          <w:sz w:val="24"/>
          <w:szCs w:val="24"/>
        </w:rPr>
        <w:t xml:space="preserve"> </w:t>
      </w:r>
      <w:r w:rsidR="00F44299" w:rsidRPr="0006550D">
        <w:rPr>
          <w:rFonts w:cstheme="minorHAnsi"/>
          <w:i/>
          <w:sz w:val="24"/>
          <w:szCs w:val="24"/>
        </w:rPr>
        <w:t>productores asistidos</w:t>
      </w:r>
      <w:r w:rsidRPr="0006550D">
        <w:rPr>
          <w:rFonts w:cstheme="minorHAnsi"/>
          <w:i/>
          <w:sz w:val="24"/>
          <w:szCs w:val="24"/>
        </w:rPr>
        <w:t xml:space="preserve">. </w:t>
      </w:r>
    </w:p>
    <w:p w:rsidR="008249EA" w:rsidRPr="0006550D" w:rsidRDefault="008249EA" w:rsidP="0006550D">
      <w:pPr>
        <w:pStyle w:val="Prrafodelista"/>
        <w:numPr>
          <w:ilvl w:val="0"/>
          <w:numId w:val="4"/>
        </w:numPr>
        <w:spacing w:after="0" w:line="360" w:lineRule="auto"/>
        <w:ind w:left="1066" w:hanging="357"/>
        <w:rPr>
          <w:rFonts w:cstheme="minorHAnsi"/>
          <w:sz w:val="24"/>
          <w:szCs w:val="24"/>
        </w:rPr>
      </w:pPr>
      <w:r w:rsidRPr="0006550D">
        <w:rPr>
          <w:rFonts w:cstheme="minorHAnsi"/>
          <w:sz w:val="24"/>
          <w:szCs w:val="24"/>
        </w:rPr>
        <w:t xml:space="preserve">Oasis  Norte y Este – </w:t>
      </w:r>
      <w:r w:rsidR="00F44299" w:rsidRPr="0006550D">
        <w:rPr>
          <w:rFonts w:cstheme="minorHAnsi"/>
          <w:sz w:val="24"/>
          <w:szCs w:val="24"/>
        </w:rPr>
        <w:t>14.800</w:t>
      </w:r>
      <w:r w:rsidRPr="0006550D">
        <w:rPr>
          <w:rFonts w:cstheme="minorHAnsi"/>
          <w:sz w:val="24"/>
          <w:szCs w:val="24"/>
        </w:rPr>
        <w:t xml:space="preserve"> has</w:t>
      </w:r>
    </w:p>
    <w:p w:rsidR="008249EA" w:rsidRPr="0006550D" w:rsidRDefault="008249EA" w:rsidP="0006550D">
      <w:pPr>
        <w:pStyle w:val="Prrafodelista"/>
        <w:numPr>
          <w:ilvl w:val="0"/>
          <w:numId w:val="4"/>
        </w:numPr>
        <w:spacing w:after="0" w:line="360" w:lineRule="auto"/>
        <w:ind w:left="1066" w:hanging="357"/>
        <w:rPr>
          <w:rFonts w:cstheme="minorHAnsi"/>
          <w:sz w:val="24"/>
          <w:szCs w:val="24"/>
        </w:rPr>
      </w:pPr>
      <w:r w:rsidRPr="0006550D">
        <w:rPr>
          <w:rFonts w:cstheme="minorHAnsi"/>
          <w:sz w:val="24"/>
          <w:szCs w:val="24"/>
        </w:rPr>
        <w:lastRenderedPageBreak/>
        <w:t xml:space="preserve"> Valle de </w:t>
      </w:r>
      <w:proofErr w:type="spellStart"/>
      <w:r w:rsidRPr="0006550D">
        <w:rPr>
          <w:rFonts w:cstheme="minorHAnsi"/>
          <w:sz w:val="24"/>
          <w:szCs w:val="24"/>
        </w:rPr>
        <w:t>Uco</w:t>
      </w:r>
      <w:proofErr w:type="spellEnd"/>
      <w:r w:rsidRPr="0006550D">
        <w:rPr>
          <w:rFonts w:cstheme="minorHAnsi"/>
          <w:sz w:val="24"/>
          <w:szCs w:val="24"/>
        </w:rPr>
        <w:t xml:space="preserve"> -  </w:t>
      </w:r>
      <w:r w:rsidR="00F44299" w:rsidRPr="0006550D">
        <w:rPr>
          <w:rFonts w:cstheme="minorHAnsi"/>
          <w:sz w:val="24"/>
          <w:szCs w:val="24"/>
        </w:rPr>
        <w:t xml:space="preserve">1.000 </w:t>
      </w:r>
      <w:r w:rsidRPr="0006550D">
        <w:rPr>
          <w:rFonts w:cstheme="minorHAnsi"/>
          <w:sz w:val="24"/>
          <w:szCs w:val="24"/>
        </w:rPr>
        <w:t xml:space="preserve">has </w:t>
      </w:r>
    </w:p>
    <w:p w:rsidR="008249EA" w:rsidRPr="0006550D" w:rsidRDefault="008249EA" w:rsidP="0006550D">
      <w:pPr>
        <w:pStyle w:val="Prrafodelista"/>
        <w:numPr>
          <w:ilvl w:val="0"/>
          <w:numId w:val="4"/>
        </w:numPr>
        <w:spacing w:after="0" w:line="360" w:lineRule="auto"/>
        <w:ind w:left="1066" w:hanging="357"/>
        <w:rPr>
          <w:rFonts w:cstheme="minorHAnsi"/>
          <w:sz w:val="24"/>
          <w:szCs w:val="24"/>
        </w:rPr>
      </w:pPr>
      <w:r w:rsidRPr="0006550D">
        <w:rPr>
          <w:rFonts w:cstheme="minorHAnsi"/>
          <w:sz w:val="24"/>
          <w:szCs w:val="24"/>
        </w:rPr>
        <w:t xml:space="preserve"> Oasis Sur – </w:t>
      </w:r>
      <w:r w:rsidR="00F44299" w:rsidRPr="0006550D">
        <w:rPr>
          <w:rFonts w:cstheme="minorHAnsi"/>
          <w:sz w:val="24"/>
          <w:szCs w:val="24"/>
        </w:rPr>
        <w:t xml:space="preserve">2.200 </w:t>
      </w:r>
      <w:r w:rsidRPr="0006550D">
        <w:rPr>
          <w:rFonts w:cstheme="minorHAnsi"/>
          <w:sz w:val="24"/>
          <w:szCs w:val="24"/>
        </w:rPr>
        <w:t>has</w:t>
      </w:r>
    </w:p>
    <w:p w:rsidR="00F44299" w:rsidRPr="0006550D" w:rsidRDefault="00F44299" w:rsidP="0006550D">
      <w:pPr>
        <w:pStyle w:val="Prrafodelista"/>
        <w:numPr>
          <w:ilvl w:val="0"/>
          <w:numId w:val="8"/>
        </w:numPr>
        <w:spacing w:after="0" w:line="360" w:lineRule="auto"/>
        <w:ind w:left="851" w:hanging="425"/>
        <w:rPr>
          <w:rFonts w:cstheme="minorHAnsi"/>
          <w:sz w:val="24"/>
          <w:szCs w:val="24"/>
        </w:rPr>
      </w:pPr>
      <w:r w:rsidRPr="0006550D">
        <w:rPr>
          <w:rFonts w:cstheme="minorHAnsi"/>
          <w:sz w:val="24"/>
          <w:szCs w:val="24"/>
        </w:rPr>
        <w:t>Se brindó asistencia a los productores de uva en fresco inscriptos en el marco del Sistema de Medidas Integradas para la comercialización de va en fresco con destino a mercado interno.</w:t>
      </w:r>
    </w:p>
    <w:p w:rsidR="008249EA" w:rsidRPr="0006550D" w:rsidRDefault="008249EA" w:rsidP="0006550D">
      <w:pPr>
        <w:pStyle w:val="Prrafodelista"/>
        <w:spacing w:after="0" w:line="360" w:lineRule="auto"/>
        <w:ind w:left="1066"/>
        <w:rPr>
          <w:rFonts w:cstheme="minorHAnsi"/>
          <w:sz w:val="24"/>
          <w:szCs w:val="24"/>
        </w:rPr>
      </w:pPr>
    </w:p>
    <w:p w:rsidR="008249EA" w:rsidRPr="0006550D" w:rsidRDefault="00F44299" w:rsidP="0006550D">
      <w:pPr>
        <w:pBdr>
          <w:top w:val="single" w:sz="4" w:space="1" w:color="auto"/>
          <w:bottom w:val="single" w:sz="4" w:space="1" w:color="auto"/>
        </w:pBdr>
        <w:spacing w:line="360" w:lineRule="auto"/>
        <w:jc w:val="both"/>
        <w:rPr>
          <w:rFonts w:cstheme="minorHAnsi"/>
          <w:b/>
          <w:color w:val="17365D" w:themeColor="text2" w:themeShade="BF"/>
          <w:sz w:val="24"/>
          <w:szCs w:val="24"/>
        </w:rPr>
      </w:pPr>
      <w:r w:rsidRPr="0006550D">
        <w:rPr>
          <w:rFonts w:cstheme="minorHAnsi"/>
          <w:b/>
          <w:color w:val="17365D" w:themeColor="text2" w:themeShade="BF"/>
          <w:sz w:val="24"/>
          <w:szCs w:val="24"/>
        </w:rPr>
        <w:t xml:space="preserve">OCTUBRE - </w:t>
      </w:r>
      <w:r w:rsidR="008249EA" w:rsidRPr="0006550D">
        <w:rPr>
          <w:rFonts w:cstheme="minorHAnsi"/>
          <w:b/>
          <w:color w:val="17365D" w:themeColor="text2" w:themeShade="BF"/>
          <w:sz w:val="24"/>
          <w:szCs w:val="24"/>
        </w:rPr>
        <w:t>NOVIEMBRE/</w:t>
      </w:r>
      <w:r w:rsidRPr="0006550D">
        <w:rPr>
          <w:rFonts w:cstheme="minorHAnsi"/>
          <w:b/>
          <w:color w:val="17365D" w:themeColor="text2" w:themeShade="BF"/>
          <w:sz w:val="24"/>
          <w:szCs w:val="24"/>
        </w:rPr>
        <w:t>20</w:t>
      </w:r>
    </w:p>
    <w:p w:rsidR="008249EA" w:rsidRPr="0006550D" w:rsidRDefault="00F44299" w:rsidP="0006550D">
      <w:pPr>
        <w:pStyle w:val="Prrafodelista"/>
        <w:numPr>
          <w:ilvl w:val="0"/>
          <w:numId w:val="3"/>
        </w:numPr>
        <w:spacing w:after="200" w:line="360" w:lineRule="auto"/>
        <w:jc w:val="both"/>
        <w:rPr>
          <w:rFonts w:cstheme="minorHAnsi"/>
          <w:sz w:val="24"/>
          <w:szCs w:val="24"/>
        </w:rPr>
      </w:pPr>
      <w:r w:rsidRPr="0006550D">
        <w:rPr>
          <w:rFonts w:cstheme="minorHAnsi"/>
          <w:i/>
          <w:sz w:val="24"/>
          <w:szCs w:val="24"/>
        </w:rPr>
        <w:t>Ensayos</w:t>
      </w:r>
      <w:r w:rsidR="008249EA" w:rsidRPr="0006550D">
        <w:rPr>
          <w:rFonts w:cstheme="minorHAnsi"/>
          <w:i/>
          <w:sz w:val="24"/>
          <w:szCs w:val="24"/>
        </w:rPr>
        <w:t xml:space="preserve"> </w:t>
      </w:r>
      <w:r w:rsidRPr="0006550D">
        <w:rPr>
          <w:rFonts w:cstheme="minorHAnsi"/>
          <w:i/>
          <w:sz w:val="24"/>
          <w:szCs w:val="24"/>
        </w:rPr>
        <w:t xml:space="preserve">para </w:t>
      </w:r>
      <w:r w:rsidR="008249EA" w:rsidRPr="0006550D">
        <w:rPr>
          <w:rFonts w:cstheme="minorHAnsi"/>
          <w:i/>
          <w:sz w:val="24"/>
          <w:szCs w:val="24"/>
        </w:rPr>
        <w:t xml:space="preserve">Implementación de la Técnica del Insecto Estéril en Lepidópteros, </w:t>
      </w:r>
      <w:r w:rsidR="008249EA" w:rsidRPr="0006550D">
        <w:rPr>
          <w:rFonts w:cstheme="minorHAnsi"/>
          <w:sz w:val="24"/>
          <w:szCs w:val="24"/>
        </w:rPr>
        <w:t xml:space="preserve">llevado a cabo en la provincia de Mendoza. </w:t>
      </w:r>
    </w:p>
    <w:p w:rsidR="008249EA" w:rsidRPr="0006550D" w:rsidRDefault="008249EA" w:rsidP="0006550D">
      <w:pPr>
        <w:pStyle w:val="Prrafodelista"/>
        <w:numPr>
          <w:ilvl w:val="0"/>
          <w:numId w:val="6"/>
        </w:numPr>
        <w:spacing w:after="200" w:line="360" w:lineRule="auto"/>
        <w:jc w:val="both"/>
        <w:rPr>
          <w:rFonts w:cstheme="minorHAnsi"/>
          <w:i/>
          <w:sz w:val="24"/>
          <w:szCs w:val="24"/>
        </w:rPr>
      </w:pPr>
      <w:r w:rsidRPr="0006550D">
        <w:rPr>
          <w:rFonts w:cstheme="minorHAnsi"/>
          <w:sz w:val="24"/>
          <w:szCs w:val="24"/>
        </w:rPr>
        <w:t xml:space="preserve">Se encuentra en </w:t>
      </w:r>
      <w:r w:rsidR="00F44299" w:rsidRPr="0006550D">
        <w:rPr>
          <w:rFonts w:cstheme="minorHAnsi"/>
          <w:sz w:val="24"/>
          <w:szCs w:val="24"/>
        </w:rPr>
        <w:t>marcha el primer ensayo a campo para evaluar el comportamiento</w:t>
      </w:r>
      <w:r w:rsidRPr="0006550D">
        <w:rPr>
          <w:rFonts w:cstheme="minorHAnsi"/>
          <w:sz w:val="24"/>
          <w:szCs w:val="24"/>
        </w:rPr>
        <w:t xml:space="preserve"> de esta alternativa de control para </w:t>
      </w:r>
      <w:proofErr w:type="spellStart"/>
      <w:r w:rsidRPr="0006550D">
        <w:rPr>
          <w:rFonts w:cstheme="minorHAnsi"/>
          <w:i/>
          <w:sz w:val="24"/>
          <w:szCs w:val="24"/>
        </w:rPr>
        <w:t>Lobesia</w:t>
      </w:r>
      <w:proofErr w:type="spellEnd"/>
      <w:r w:rsidRPr="0006550D">
        <w:rPr>
          <w:rFonts w:cstheme="minorHAnsi"/>
          <w:i/>
          <w:sz w:val="24"/>
          <w:szCs w:val="24"/>
        </w:rPr>
        <w:t xml:space="preserve"> </w:t>
      </w:r>
      <w:proofErr w:type="spellStart"/>
      <w:r w:rsidRPr="0006550D">
        <w:rPr>
          <w:rFonts w:cstheme="minorHAnsi"/>
          <w:i/>
          <w:sz w:val="24"/>
          <w:szCs w:val="24"/>
        </w:rPr>
        <w:t>botrana</w:t>
      </w:r>
      <w:proofErr w:type="spellEnd"/>
      <w:r w:rsidRPr="0006550D">
        <w:rPr>
          <w:rFonts w:cstheme="minorHAnsi"/>
          <w:i/>
          <w:sz w:val="24"/>
          <w:szCs w:val="24"/>
        </w:rPr>
        <w:t>.</w:t>
      </w:r>
    </w:p>
    <w:p w:rsidR="008249EA" w:rsidRPr="0006550D" w:rsidRDefault="008249EA" w:rsidP="0006550D">
      <w:pPr>
        <w:pStyle w:val="Prrafodelista"/>
        <w:numPr>
          <w:ilvl w:val="0"/>
          <w:numId w:val="5"/>
        </w:numPr>
        <w:spacing w:after="200" w:line="360" w:lineRule="auto"/>
        <w:ind w:left="426" w:firstLine="0"/>
        <w:jc w:val="both"/>
        <w:rPr>
          <w:rFonts w:cstheme="minorHAnsi"/>
          <w:sz w:val="24"/>
          <w:szCs w:val="24"/>
        </w:rPr>
      </w:pPr>
      <w:r w:rsidRPr="0006550D">
        <w:rPr>
          <w:rFonts w:cstheme="minorHAnsi"/>
          <w:sz w:val="24"/>
          <w:szCs w:val="24"/>
        </w:rPr>
        <w:t xml:space="preserve">Servicio de </w:t>
      </w:r>
      <w:proofErr w:type="spellStart"/>
      <w:r w:rsidRPr="0006550D">
        <w:rPr>
          <w:rFonts w:cstheme="minorHAnsi"/>
          <w:sz w:val="24"/>
          <w:szCs w:val="24"/>
        </w:rPr>
        <w:t>aeroaplicación</w:t>
      </w:r>
      <w:proofErr w:type="spellEnd"/>
      <w:r w:rsidRPr="0006550D">
        <w:rPr>
          <w:rFonts w:cstheme="minorHAnsi"/>
          <w:sz w:val="24"/>
          <w:szCs w:val="24"/>
        </w:rPr>
        <w:t xml:space="preserve"> de insecticidas en el Oasis Norte y Este para el control de la Primera Generación de </w:t>
      </w:r>
      <w:proofErr w:type="spellStart"/>
      <w:r w:rsidRPr="0006550D">
        <w:rPr>
          <w:rFonts w:cstheme="minorHAnsi"/>
          <w:sz w:val="24"/>
          <w:szCs w:val="24"/>
        </w:rPr>
        <w:t>Lobesia</w:t>
      </w:r>
      <w:proofErr w:type="spellEnd"/>
      <w:r w:rsidRPr="0006550D">
        <w:rPr>
          <w:rFonts w:cstheme="minorHAnsi"/>
          <w:sz w:val="24"/>
          <w:szCs w:val="24"/>
        </w:rPr>
        <w:t xml:space="preserve"> </w:t>
      </w:r>
      <w:proofErr w:type="spellStart"/>
      <w:r w:rsidRPr="0006550D">
        <w:rPr>
          <w:rFonts w:cstheme="minorHAnsi"/>
          <w:sz w:val="24"/>
          <w:szCs w:val="24"/>
        </w:rPr>
        <w:t>botrana</w:t>
      </w:r>
      <w:proofErr w:type="spellEnd"/>
      <w:r w:rsidRPr="0006550D">
        <w:rPr>
          <w:rFonts w:cstheme="minorHAnsi"/>
          <w:sz w:val="24"/>
          <w:szCs w:val="24"/>
        </w:rPr>
        <w:t xml:space="preserve">. El Servicio fue prestado para </w:t>
      </w:r>
      <w:r w:rsidR="009F6CD3" w:rsidRPr="0006550D">
        <w:rPr>
          <w:rFonts w:cstheme="minorHAnsi"/>
          <w:sz w:val="24"/>
          <w:szCs w:val="24"/>
        </w:rPr>
        <w:t>42.000</w:t>
      </w:r>
      <w:r w:rsidRPr="0006550D">
        <w:rPr>
          <w:rFonts w:cstheme="minorHAnsi"/>
          <w:sz w:val="24"/>
          <w:szCs w:val="24"/>
        </w:rPr>
        <w:t xml:space="preserve"> hectáreas, en un total aproximado de </w:t>
      </w:r>
      <w:r w:rsidR="009F6CD3" w:rsidRPr="0006550D">
        <w:rPr>
          <w:rFonts w:cstheme="minorHAnsi"/>
          <w:sz w:val="24"/>
          <w:szCs w:val="24"/>
        </w:rPr>
        <w:t>3.000</w:t>
      </w:r>
      <w:r w:rsidRPr="0006550D">
        <w:rPr>
          <w:rFonts w:cstheme="minorHAnsi"/>
          <w:sz w:val="24"/>
          <w:szCs w:val="24"/>
        </w:rPr>
        <w:t xml:space="preserve"> propiedades.</w:t>
      </w:r>
    </w:p>
    <w:p w:rsidR="008249EA" w:rsidRPr="0006550D" w:rsidRDefault="008249EA" w:rsidP="0006550D">
      <w:pPr>
        <w:pStyle w:val="Prrafodelista"/>
        <w:numPr>
          <w:ilvl w:val="0"/>
          <w:numId w:val="5"/>
        </w:numPr>
        <w:spacing w:after="200" w:line="360" w:lineRule="auto"/>
        <w:ind w:left="426" w:firstLine="0"/>
        <w:jc w:val="both"/>
        <w:rPr>
          <w:rFonts w:cstheme="minorHAnsi"/>
          <w:sz w:val="24"/>
          <w:szCs w:val="24"/>
        </w:rPr>
      </w:pPr>
      <w:r w:rsidRPr="0006550D">
        <w:rPr>
          <w:rFonts w:cstheme="minorHAnsi"/>
          <w:sz w:val="24"/>
          <w:szCs w:val="24"/>
        </w:rPr>
        <w:t xml:space="preserve">Servicio de </w:t>
      </w:r>
      <w:proofErr w:type="spellStart"/>
      <w:r w:rsidRPr="0006550D">
        <w:rPr>
          <w:rFonts w:cstheme="minorHAnsi"/>
          <w:sz w:val="24"/>
          <w:szCs w:val="24"/>
        </w:rPr>
        <w:t>aeroaplicación</w:t>
      </w:r>
      <w:proofErr w:type="spellEnd"/>
      <w:r w:rsidRPr="0006550D">
        <w:rPr>
          <w:rFonts w:cstheme="minorHAnsi"/>
          <w:sz w:val="24"/>
          <w:szCs w:val="24"/>
        </w:rPr>
        <w:t xml:space="preserve"> de feromonas pulverizables para implementar la Confusión Sexual del insecto previo al Segundo Vuelo de la plaga en la temporada. El Servicio se implementó en </w:t>
      </w:r>
      <w:r w:rsidR="009F6CD3" w:rsidRPr="0006550D">
        <w:rPr>
          <w:rFonts w:cstheme="minorHAnsi"/>
          <w:sz w:val="24"/>
          <w:szCs w:val="24"/>
        </w:rPr>
        <w:t>20.000</w:t>
      </w:r>
      <w:r w:rsidRPr="0006550D">
        <w:rPr>
          <w:rFonts w:cstheme="minorHAnsi"/>
          <w:sz w:val="24"/>
          <w:szCs w:val="24"/>
        </w:rPr>
        <w:t xml:space="preserve"> hectáreas, sobre un total aproximado de </w:t>
      </w:r>
      <w:r w:rsidR="009F6CD3" w:rsidRPr="0006550D">
        <w:rPr>
          <w:rFonts w:cstheme="minorHAnsi"/>
          <w:sz w:val="24"/>
          <w:szCs w:val="24"/>
        </w:rPr>
        <w:t>1.900</w:t>
      </w:r>
      <w:r w:rsidRPr="0006550D">
        <w:rPr>
          <w:rFonts w:cstheme="minorHAnsi"/>
          <w:sz w:val="24"/>
          <w:szCs w:val="24"/>
        </w:rPr>
        <w:t xml:space="preserve"> propiedades de los Oasis Norte y Este de Mendoza.</w:t>
      </w:r>
      <w:r w:rsidRPr="0006550D">
        <w:rPr>
          <w:rFonts w:cstheme="minorHAnsi"/>
          <w:noProof/>
          <w:sz w:val="24"/>
          <w:szCs w:val="24"/>
          <w:lang w:val="es-ES" w:eastAsia="es-ES"/>
        </w:rPr>
        <mc:AlternateContent>
          <mc:Choice Requires="wps">
            <w:drawing>
              <wp:anchor distT="91440" distB="91440" distL="114300" distR="114300" simplePos="0" relativeHeight="251659264" behindDoc="0" locked="0" layoutInCell="0" allowOverlap="1" wp14:anchorId="774F10D7" wp14:editId="2F45F354">
                <wp:simplePos x="0" y="0"/>
                <wp:positionH relativeFrom="page">
                  <wp:posOffset>6981825</wp:posOffset>
                </wp:positionH>
                <wp:positionV relativeFrom="page">
                  <wp:posOffset>-76200</wp:posOffset>
                </wp:positionV>
                <wp:extent cx="847090" cy="10210800"/>
                <wp:effectExtent l="19050" t="19050" r="38735" b="47625"/>
                <wp:wrapSquare wrapText="bothSides"/>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47090" cy="10210800"/>
                        </a:xfrm>
                        <a:prstGeom prst="rect">
                          <a:avLst/>
                        </a:prstGeom>
                        <a:solidFill>
                          <a:schemeClr val="bg1">
                            <a:lumMod val="95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8249EA" w:rsidRDefault="008249EA" w:rsidP="008249EA">
                            <w:pPr>
                              <w:rPr>
                                <w:color w:val="FFFFFF" w:themeColor="background1"/>
                                <w:sz w:val="18"/>
                                <w:szCs w:val="18"/>
                                <w:lang w:val="es-ES"/>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74F10D7" id="Rectángulo 14" o:spid="_x0000_s1026" style="position:absolute;left:0;text-align:left;margin-left:549.75pt;margin-top:-6pt;width:66.7pt;height:804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g/ogIAAJ0FAAAOAAAAZHJzL2Uyb0RvYy54bWysVNtuEzEQfUfiHyy/091caJNVN1WVUkAq&#10;UFEQzxPbu2vhtY3tzSb9G76FH2PsTdOEIiGhvlgeX2bOnDkz5xebVpG1cF4aXdLRSU6J0MxwqeuS&#10;fv1y/WpGiQ+gOSijRUm3wtOLxcsX570txNg0RnHhCDrRvuhtSZsQbJFlnjWiBX9irNB4WRnXQkDT&#10;1Rl30KP3VmXjPD/NeuO4dYYJ7/H0ariki+S/qgQLn6rKi0BUSRFbSKtL6yqu2eIcitqBbSTbwYD/&#10;QNGC1Bh07+oKApDOySeuWsmc8aYKJ8y0makqyUTKAbMZ5X9kc9eAFSkXJMfbPU3++dyyj+tbRyTH&#10;2k0p0dBijT4ja79+6rpThuApUtRbX+DLO3vrYpLe3hj23RNtlg3oWlw6Z/pGAEdgo/g+O/oQDY9f&#10;yar/YDgGgC6YxNamci2plLTv4sfoGhkhm1Se7b48YhMIw8PZ9CyfYxEZXo3y8Sif5amAGRTRUfxu&#10;nQ9vhWlJ3JTUYSbJLaxvfIjAHp+kRIyS/FoqlYyoObFUjqwB1bKqB0SqaxH1cDZ/nQ8hocBjVNZw&#10;/IAiqTZ6SIH8oXOlSV/SyWyE//8VWYXnjNzKgB2mZIsEIvoH/LFcbzRP+g8g1bBHfpSO+ETqHSQt&#10;GqZDF3cN7wmXkdbxbDLHvuYSG2kyy0/z+RkloGqcACw4SpwJ32RoknxjFf/CLjAmdJimq0OGI8G7&#10;rnzCMBSgbAMD5/uHCPmY9z3aVIWDRJIqoxAHQYfNarPT9srwLeoTcSfp4TzDTWPcPSU9zoaS+h8d&#10;OEGJeq9R4+Oz6WQcp8mR5Y6s1ZEFmqG7kgbkKW2XYRhCnXWybjDaUHJtLrE3Kpm0GvtmQLbrKJwB&#10;KafdvIpD5tBOrx6n6uI3AAAA//8DAFBLAwQUAAYACAAAACEAI9v/JuIAAAAOAQAADwAAAGRycy9k&#10;b3ducmV2LnhtbEyPPU/DMBCGdyT+g3VILKi1m9KIhDhVQSCxMNCysLmxm0Sxz1HspOHfc53odq/u&#10;0ftRbGdn2WSG0HqUsFoKYAYrr1usJXwf3hdPwEJUqJX1aCT8mgDb8vamULn2Z/wy0z7WjEww5EpC&#10;E2Ofcx6qxjgVlr43SL+TH5yKJIea60GdydxZngiRcqdapIRG9ea1MVW3H52El9Ph43M92d3bzyhc&#10;Hx66x9R3Ut7fzbtnYNHM8R+GS32qDiV1OvoRdWCWtMiyDbESFquEVl2QZJ1kwI50bbJUAC8Lfj2j&#10;/AMAAP//AwBQSwECLQAUAAYACAAAACEAtoM4kv4AAADhAQAAEwAAAAAAAAAAAAAAAAAAAAAAW0Nv&#10;bnRlbnRfVHlwZXNdLnhtbFBLAQItABQABgAIAAAAIQA4/SH/1gAAAJQBAAALAAAAAAAAAAAAAAAA&#10;AC8BAABfcmVscy8ucmVsc1BLAQItABQABgAIAAAAIQBVwog/ogIAAJ0FAAAOAAAAAAAAAAAAAAAA&#10;AC4CAABkcnMvZTJvRG9jLnhtbFBLAQItABQABgAIAAAAIQAj2/8m4gAAAA4BAAAPAAAAAAAAAAAA&#10;AAAAAPwEAABkcnMvZG93bnJldi54bWxQSwUGAAAAAAQABADzAAAACwYAAAAA&#10;" o:allowincell="f" fillcolor="#f2f2f2 [3052]" strokecolor="#f2f2f2 [3041]" strokeweight="3pt">
                <v:shadow on="t" color="#3f3151 [1607]" opacity=".5" offset="1pt"/>
                <v:textbox inset="21.6pt,21.6pt,21.6pt,21.6pt">
                  <w:txbxContent>
                    <w:p w:rsidR="008249EA" w:rsidRDefault="008249EA" w:rsidP="008249EA">
                      <w:pPr>
                        <w:rPr>
                          <w:color w:val="FFFFFF" w:themeColor="background1"/>
                          <w:sz w:val="18"/>
                          <w:szCs w:val="18"/>
                          <w:lang w:val="es-ES"/>
                        </w:rPr>
                      </w:pPr>
                    </w:p>
                  </w:txbxContent>
                </v:textbox>
                <w10:wrap type="square" anchorx="page" anchory="page"/>
              </v:rect>
            </w:pict>
          </mc:Fallback>
        </mc:AlternateContent>
      </w:r>
      <w:r w:rsidR="009F6CD3" w:rsidRPr="0006550D">
        <w:rPr>
          <w:rFonts w:cstheme="minorHAnsi"/>
          <w:sz w:val="24"/>
          <w:szCs w:val="24"/>
        </w:rPr>
        <w:t xml:space="preserve"> Un parcial de la superficie fue cubierta mediante las aplicación del fitosanitario con </w:t>
      </w:r>
      <w:proofErr w:type="spellStart"/>
      <w:r w:rsidR="009F6CD3" w:rsidRPr="0006550D">
        <w:rPr>
          <w:rFonts w:cstheme="minorHAnsi"/>
          <w:sz w:val="24"/>
          <w:szCs w:val="24"/>
        </w:rPr>
        <w:t>drone</w:t>
      </w:r>
      <w:proofErr w:type="spellEnd"/>
      <w:r w:rsidR="009F6CD3" w:rsidRPr="0006550D">
        <w:rPr>
          <w:rFonts w:cstheme="minorHAnsi"/>
          <w:sz w:val="24"/>
          <w:szCs w:val="24"/>
        </w:rPr>
        <w:t>, convirtiéndose en una excelente alternativa a futuro para cultivos peri-urbanos y/o en abandono.</w:t>
      </w:r>
    </w:p>
    <w:p w:rsidR="008249EA" w:rsidRPr="0006550D" w:rsidRDefault="008249EA" w:rsidP="0006550D">
      <w:pPr>
        <w:pStyle w:val="Prrafodelista"/>
        <w:spacing w:line="360" w:lineRule="auto"/>
        <w:ind w:left="0"/>
        <w:rPr>
          <w:rFonts w:cstheme="minorHAnsi"/>
          <w:b/>
          <w:sz w:val="24"/>
          <w:szCs w:val="24"/>
        </w:rPr>
      </w:pPr>
    </w:p>
    <w:p w:rsidR="008249EA" w:rsidRPr="0006550D" w:rsidRDefault="008249EA" w:rsidP="0006550D">
      <w:pPr>
        <w:pStyle w:val="Prrafodelista"/>
        <w:spacing w:line="360" w:lineRule="auto"/>
        <w:ind w:left="0"/>
        <w:rPr>
          <w:rFonts w:cstheme="minorHAnsi"/>
          <w:b/>
          <w:sz w:val="24"/>
          <w:szCs w:val="24"/>
        </w:rPr>
      </w:pPr>
      <w:r w:rsidRPr="0006550D">
        <w:rPr>
          <w:rFonts w:cstheme="minorHAnsi"/>
          <w:b/>
          <w:sz w:val="24"/>
          <w:szCs w:val="24"/>
        </w:rPr>
        <w:t>Barreras Sanitarias Internas</w:t>
      </w:r>
    </w:p>
    <w:p w:rsidR="008249EA" w:rsidRPr="0006550D" w:rsidRDefault="008249EA" w:rsidP="0006550D">
      <w:pPr>
        <w:pStyle w:val="Prrafodelista"/>
        <w:spacing w:line="360" w:lineRule="auto"/>
        <w:ind w:left="0"/>
        <w:rPr>
          <w:rFonts w:cstheme="minorHAnsi"/>
          <w:b/>
          <w:sz w:val="24"/>
          <w:szCs w:val="24"/>
        </w:rPr>
      </w:pPr>
    </w:p>
    <w:p w:rsidR="008249EA" w:rsidRPr="0006550D" w:rsidRDefault="008249EA" w:rsidP="0006550D">
      <w:pPr>
        <w:pStyle w:val="Prrafodelista"/>
        <w:spacing w:line="360" w:lineRule="auto"/>
        <w:ind w:left="0"/>
        <w:jc w:val="both"/>
        <w:rPr>
          <w:rFonts w:cstheme="minorHAnsi"/>
          <w:sz w:val="24"/>
          <w:szCs w:val="24"/>
        </w:rPr>
      </w:pPr>
      <w:r w:rsidRPr="0006550D">
        <w:rPr>
          <w:rFonts w:cstheme="minorHAnsi"/>
          <w:sz w:val="24"/>
          <w:szCs w:val="24"/>
        </w:rPr>
        <w:t xml:space="preserve">  Los resultados del monitoreo de la plaga han permitido definir una clara situación diferencial con respecto al estado de situación de los distintos Oasis productivos.</w:t>
      </w:r>
    </w:p>
    <w:p w:rsidR="008249EA" w:rsidRPr="0006550D" w:rsidRDefault="008249EA" w:rsidP="0006550D">
      <w:pPr>
        <w:pStyle w:val="Prrafodelista"/>
        <w:spacing w:line="360" w:lineRule="auto"/>
        <w:ind w:left="0"/>
        <w:jc w:val="both"/>
        <w:rPr>
          <w:rFonts w:cstheme="minorHAnsi"/>
          <w:sz w:val="24"/>
          <w:szCs w:val="24"/>
        </w:rPr>
      </w:pPr>
      <w:r w:rsidRPr="0006550D">
        <w:rPr>
          <w:rFonts w:cstheme="minorHAnsi"/>
          <w:sz w:val="24"/>
          <w:szCs w:val="24"/>
        </w:rPr>
        <w:t xml:space="preserve">  Las barreras sanitarias internas, por lo tanto, cumplen un rol trascendental en el control de las condiciones de transporte de aquellos elementos que favorezcan la migración de la plaga. Siendo así, se mantiene en vigencia la Resolución 29-I-2014, dado que la misma </w:t>
      </w:r>
      <w:r w:rsidRPr="0006550D">
        <w:rPr>
          <w:rFonts w:cstheme="minorHAnsi"/>
          <w:sz w:val="24"/>
          <w:szCs w:val="24"/>
        </w:rPr>
        <w:lastRenderedPageBreak/>
        <w:t>tiene como objetivo minimizar las posibilidades de migración y/o re-introducción de la plaga en las distintas zonas.</w:t>
      </w:r>
    </w:p>
    <w:p w:rsidR="008249EA" w:rsidRPr="0006550D" w:rsidRDefault="008249EA" w:rsidP="0006550D">
      <w:pPr>
        <w:pStyle w:val="Prrafodelista"/>
        <w:spacing w:line="360" w:lineRule="auto"/>
        <w:ind w:left="0"/>
        <w:jc w:val="both"/>
        <w:rPr>
          <w:rFonts w:cstheme="minorHAnsi"/>
          <w:sz w:val="24"/>
          <w:szCs w:val="24"/>
        </w:rPr>
      </w:pPr>
    </w:p>
    <w:p w:rsidR="008249EA" w:rsidRPr="0006550D" w:rsidRDefault="008249EA" w:rsidP="0006550D">
      <w:pPr>
        <w:pStyle w:val="Prrafodelista"/>
        <w:spacing w:line="360" w:lineRule="auto"/>
        <w:ind w:left="0"/>
        <w:jc w:val="both"/>
        <w:rPr>
          <w:rFonts w:cstheme="minorHAnsi"/>
          <w:b/>
          <w:sz w:val="24"/>
          <w:szCs w:val="24"/>
        </w:rPr>
      </w:pPr>
      <w:r w:rsidRPr="0006550D">
        <w:rPr>
          <w:rFonts w:cstheme="minorHAnsi"/>
          <w:b/>
          <w:sz w:val="24"/>
          <w:szCs w:val="24"/>
        </w:rPr>
        <w:t>Inscripción de bodegas e inspección de las condiciones del traslado de uva y envases cosecheros:</w:t>
      </w:r>
    </w:p>
    <w:p w:rsidR="008249EA" w:rsidRPr="0006550D" w:rsidRDefault="008249EA" w:rsidP="0006550D">
      <w:pPr>
        <w:pStyle w:val="Prrafodelista"/>
        <w:spacing w:line="360" w:lineRule="auto"/>
        <w:ind w:left="0"/>
        <w:jc w:val="both"/>
        <w:rPr>
          <w:rFonts w:cstheme="minorHAnsi"/>
          <w:sz w:val="24"/>
          <w:szCs w:val="24"/>
        </w:rPr>
      </w:pPr>
      <w:r w:rsidRPr="0006550D">
        <w:rPr>
          <w:rFonts w:cstheme="minorHAnsi"/>
          <w:sz w:val="24"/>
          <w:szCs w:val="24"/>
        </w:rPr>
        <w:t xml:space="preserve">  </w:t>
      </w:r>
    </w:p>
    <w:p w:rsidR="008249EA" w:rsidRPr="0006550D" w:rsidRDefault="008249EA" w:rsidP="0006550D">
      <w:pPr>
        <w:pStyle w:val="Prrafodelista"/>
        <w:spacing w:line="360" w:lineRule="auto"/>
        <w:ind w:left="0"/>
        <w:jc w:val="both"/>
        <w:rPr>
          <w:rFonts w:cstheme="minorHAnsi"/>
          <w:sz w:val="24"/>
          <w:szCs w:val="24"/>
        </w:rPr>
      </w:pPr>
      <w:r w:rsidRPr="0006550D">
        <w:rPr>
          <w:rFonts w:cstheme="minorHAnsi"/>
          <w:sz w:val="24"/>
          <w:szCs w:val="24"/>
        </w:rPr>
        <w:t>En cumplimiento con el Art. 11º de la Resolución 29-I-2014, relacionado el registro de establecimientos industriales de uva para so enológico, acopiadores y/o de uva para consumo en fresco”, se cuenta con la siguiente cantidad de establecimientos inscriptos:</w:t>
      </w:r>
    </w:p>
    <w:tbl>
      <w:tblPr>
        <w:tblpPr w:leftFromText="141" w:rightFromText="141" w:vertAnchor="page" w:horzAnchor="margin" w:tblpXSpec="center" w:tblpY="6586"/>
        <w:tblW w:w="5518" w:type="dxa"/>
        <w:tblCellMar>
          <w:left w:w="70" w:type="dxa"/>
          <w:right w:w="70" w:type="dxa"/>
        </w:tblCellMar>
        <w:tblLook w:val="04A0" w:firstRow="1" w:lastRow="0" w:firstColumn="1" w:lastColumn="0" w:noHBand="0" w:noVBand="1"/>
      </w:tblPr>
      <w:tblGrid>
        <w:gridCol w:w="2066"/>
        <w:gridCol w:w="3452"/>
      </w:tblGrid>
      <w:tr w:rsidR="0006550D" w:rsidRPr="0006550D" w:rsidTr="0006550D">
        <w:trPr>
          <w:trHeight w:val="379"/>
        </w:trPr>
        <w:tc>
          <w:tcPr>
            <w:tcW w:w="20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6550D" w:rsidRPr="0006550D" w:rsidRDefault="0006550D" w:rsidP="0006550D">
            <w:pPr>
              <w:spacing w:after="0" w:line="360" w:lineRule="auto"/>
              <w:jc w:val="center"/>
              <w:rPr>
                <w:rFonts w:eastAsia="Times New Roman" w:cstheme="minorHAnsi"/>
                <w:color w:val="000000"/>
                <w:sz w:val="24"/>
                <w:szCs w:val="24"/>
                <w:lang w:eastAsia="es-AR"/>
              </w:rPr>
            </w:pPr>
            <w:r w:rsidRPr="0006550D">
              <w:rPr>
                <w:rFonts w:eastAsia="Times New Roman" w:cstheme="minorHAnsi"/>
                <w:color w:val="000000"/>
                <w:sz w:val="24"/>
                <w:szCs w:val="24"/>
                <w:lang w:eastAsia="es-AR"/>
              </w:rPr>
              <w:t>OASIS</w:t>
            </w:r>
          </w:p>
        </w:tc>
        <w:tc>
          <w:tcPr>
            <w:tcW w:w="3452" w:type="dxa"/>
            <w:tcBorders>
              <w:top w:val="single" w:sz="4" w:space="0" w:color="auto"/>
              <w:left w:val="nil"/>
              <w:bottom w:val="single" w:sz="4" w:space="0" w:color="auto"/>
              <w:right w:val="single" w:sz="4" w:space="0" w:color="auto"/>
            </w:tcBorders>
            <w:shd w:val="clear" w:color="000000" w:fill="D9D9D9"/>
            <w:noWrap/>
            <w:vAlign w:val="center"/>
            <w:hideMark/>
          </w:tcPr>
          <w:p w:rsidR="0006550D" w:rsidRPr="0006550D" w:rsidRDefault="0006550D" w:rsidP="0006550D">
            <w:pPr>
              <w:spacing w:after="0" w:line="360" w:lineRule="auto"/>
              <w:jc w:val="center"/>
              <w:rPr>
                <w:rFonts w:eastAsia="Times New Roman" w:cstheme="minorHAnsi"/>
                <w:color w:val="000000"/>
                <w:sz w:val="24"/>
                <w:szCs w:val="24"/>
                <w:lang w:eastAsia="es-AR"/>
              </w:rPr>
            </w:pPr>
            <w:r w:rsidRPr="0006550D">
              <w:rPr>
                <w:rFonts w:eastAsia="Times New Roman" w:cstheme="minorHAnsi"/>
                <w:color w:val="000000"/>
                <w:sz w:val="24"/>
                <w:szCs w:val="24"/>
                <w:lang w:eastAsia="es-AR"/>
              </w:rPr>
              <w:t>Nº DE BODEGAS INSCRIPTAS</w:t>
            </w:r>
          </w:p>
        </w:tc>
      </w:tr>
      <w:tr w:rsidR="0006550D" w:rsidRPr="0006550D" w:rsidTr="0006550D">
        <w:trPr>
          <w:trHeight w:val="228"/>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rPr>
                <w:rFonts w:eastAsia="Times New Roman" w:cstheme="minorHAnsi"/>
                <w:color w:val="000000"/>
                <w:sz w:val="24"/>
                <w:szCs w:val="24"/>
                <w:lang w:eastAsia="es-AR"/>
              </w:rPr>
            </w:pPr>
            <w:r w:rsidRPr="0006550D">
              <w:rPr>
                <w:rFonts w:eastAsia="Times New Roman" w:cstheme="minorHAnsi"/>
                <w:color w:val="000000"/>
                <w:sz w:val="24"/>
                <w:szCs w:val="24"/>
                <w:lang w:eastAsia="es-AR"/>
              </w:rPr>
              <w:t>NORTE</w:t>
            </w:r>
          </w:p>
        </w:tc>
        <w:tc>
          <w:tcPr>
            <w:tcW w:w="3452" w:type="dxa"/>
            <w:tcBorders>
              <w:top w:val="nil"/>
              <w:left w:val="nil"/>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jc w:val="center"/>
              <w:rPr>
                <w:rFonts w:eastAsia="Times New Roman" w:cstheme="minorHAnsi"/>
                <w:color w:val="000000"/>
                <w:sz w:val="24"/>
                <w:szCs w:val="24"/>
                <w:lang w:eastAsia="es-AR"/>
              </w:rPr>
            </w:pPr>
            <w:r w:rsidRPr="0006550D">
              <w:rPr>
                <w:rFonts w:eastAsia="Times New Roman" w:cstheme="minorHAnsi"/>
                <w:color w:val="000000"/>
                <w:sz w:val="24"/>
                <w:szCs w:val="24"/>
                <w:lang w:eastAsia="es-AR"/>
              </w:rPr>
              <w:t>269</w:t>
            </w:r>
          </w:p>
        </w:tc>
      </w:tr>
      <w:tr w:rsidR="0006550D" w:rsidRPr="0006550D" w:rsidTr="0006550D">
        <w:trPr>
          <w:trHeight w:val="228"/>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rPr>
                <w:rFonts w:eastAsia="Times New Roman" w:cstheme="minorHAnsi"/>
                <w:color w:val="000000"/>
                <w:sz w:val="24"/>
                <w:szCs w:val="24"/>
                <w:lang w:eastAsia="es-AR"/>
              </w:rPr>
            </w:pPr>
            <w:r w:rsidRPr="0006550D">
              <w:rPr>
                <w:rFonts w:eastAsia="Times New Roman" w:cstheme="minorHAnsi"/>
                <w:color w:val="000000"/>
                <w:sz w:val="24"/>
                <w:szCs w:val="24"/>
                <w:lang w:eastAsia="es-AR"/>
              </w:rPr>
              <w:t>CENTRO</w:t>
            </w:r>
          </w:p>
        </w:tc>
        <w:tc>
          <w:tcPr>
            <w:tcW w:w="3452" w:type="dxa"/>
            <w:tcBorders>
              <w:top w:val="nil"/>
              <w:left w:val="nil"/>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jc w:val="center"/>
              <w:rPr>
                <w:rFonts w:eastAsia="Times New Roman" w:cstheme="minorHAnsi"/>
                <w:color w:val="000000"/>
                <w:sz w:val="24"/>
                <w:szCs w:val="24"/>
                <w:lang w:eastAsia="es-AR"/>
              </w:rPr>
            </w:pPr>
            <w:r w:rsidRPr="0006550D">
              <w:rPr>
                <w:rFonts w:eastAsia="Times New Roman" w:cstheme="minorHAnsi"/>
                <w:color w:val="000000"/>
                <w:sz w:val="24"/>
                <w:szCs w:val="24"/>
                <w:lang w:eastAsia="es-AR"/>
              </w:rPr>
              <w:t>62</w:t>
            </w:r>
          </w:p>
        </w:tc>
      </w:tr>
      <w:tr w:rsidR="0006550D" w:rsidRPr="0006550D" w:rsidTr="0006550D">
        <w:trPr>
          <w:trHeight w:val="228"/>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rPr>
                <w:rFonts w:eastAsia="Times New Roman" w:cstheme="minorHAnsi"/>
                <w:color w:val="000000"/>
                <w:sz w:val="24"/>
                <w:szCs w:val="24"/>
                <w:lang w:eastAsia="es-AR"/>
              </w:rPr>
            </w:pPr>
            <w:r w:rsidRPr="0006550D">
              <w:rPr>
                <w:rFonts w:eastAsia="Times New Roman" w:cstheme="minorHAnsi"/>
                <w:color w:val="000000"/>
                <w:sz w:val="24"/>
                <w:szCs w:val="24"/>
                <w:lang w:eastAsia="es-AR"/>
              </w:rPr>
              <w:t>ESTE</w:t>
            </w:r>
          </w:p>
        </w:tc>
        <w:tc>
          <w:tcPr>
            <w:tcW w:w="3452" w:type="dxa"/>
            <w:tcBorders>
              <w:top w:val="nil"/>
              <w:left w:val="nil"/>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jc w:val="center"/>
              <w:rPr>
                <w:rFonts w:eastAsia="Times New Roman" w:cstheme="minorHAnsi"/>
                <w:color w:val="000000"/>
                <w:sz w:val="24"/>
                <w:szCs w:val="24"/>
                <w:lang w:eastAsia="es-AR"/>
              </w:rPr>
            </w:pPr>
            <w:r w:rsidRPr="0006550D">
              <w:rPr>
                <w:rFonts w:eastAsia="Times New Roman" w:cstheme="minorHAnsi"/>
                <w:color w:val="000000"/>
                <w:sz w:val="24"/>
                <w:szCs w:val="24"/>
                <w:lang w:eastAsia="es-AR"/>
              </w:rPr>
              <w:t>255</w:t>
            </w:r>
          </w:p>
        </w:tc>
      </w:tr>
      <w:tr w:rsidR="0006550D" w:rsidRPr="0006550D" w:rsidTr="0006550D">
        <w:trPr>
          <w:trHeight w:val="228"/>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rPr>
                <w:rFonts w:eastAsia="Times New Roman" w:cstheme="minorHAnsi"/>
                <w:color w:val="000000"/>
                <w:sz w:val="24"/>
                <w:szCs w:val="24"/>
                <w:lang w:eastAsia="es-AR"/>
              </w:rPr>
            </w:pPr>
            <w:r w:rsidRPr="0006550D">
              <w:rPr>
                <w:rFonts w:eastAsia="Times New Roman" w:cstheme="minorHAnsi"/>
                <w:color w:val="000000"/>
                <w:sz w:val="24"/>
                <w:szCs w:val="24"/>
                <w:lang w:eastAsia="es-AR"/>
              </w:rPr>
              <w:t>SAN RAFAEL</w:t>
            </w:r>
          </w:p>
        </w:tc>
        <w:tc>
          <w:tcPr>
            <w:tcW w:w="3452" w:type="dxa"/>
            <w:tcBorders>
              <w:top w:val="nil"/>
              <w:left w:val="nil"/>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jc w:val="center"/>
              <w:rPr>
                <w:rFonts w:eastAsia="Times New Roman" w:cstheme="minorHAnsi"/>
                <w:color w:val="000000"/>
                <w:sz w:val="24"/>
                <w:szCs w:val="24"/>
                <w:lang w:eastAsia="es-AR"/>
              </w:rPr>
            </w:pPr>
            <w:r w:rsidRPr="0006550D">
              <w:rPr>
                <w:rFonts w:eastAsia="Times New Roman" w:cstheme="minorHAnsi"/>
                <w:color w:val="000000"/>
                <w:sz w:val="24"/>
                <w:szCs w:val="24"/>
                <w:lang w:eastAsia="es-AR"/>
              </w:rPr>
              <w:t>55</w:t>
            </w:r>
          </w:p>
        </w:tc>
      </w:tr>
      <w:tr w:rsidR="0006550D" w:rsidRPr="0006550D" w:rsidTr="0006550D">
        <w:trPr>
          <w:trHeight w:val="228"/>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rPr>
                <w:rFonts w:eastAsia="Times New Roman" w:cstheme="minorHAnsi"/>
                <w:color w:val="000000"/>
                <w:sz w:val="24"/>
                <w:szCs w:val="24"/>
                <w:lang w:eastAsia="es-AR"/>
              </w:rPr>
            </w:pPr>
            <w:r w:rsidRPr="0006550D">
              <w:rPr>
                <w:rFonts w:eastAsia="Times New Roman" w:cstheme="minorHAnsi"/>
                <w:color w:val="000000"/>
                <w:sz w:val="24"/>
                <w:szCs w:val="24"/>
                <w:lang w:eastAsia="es-AR"/>
              </w:rPr>
              <w:t>GRAL. ALVEAR</w:t>
            </w:r>
          </w:p>
        </w:tc>
        <w:tc>
          <w:tcPr>
            <w:tcW w:w="3452" w:type="dxa"/>
            <w:tcBorders>
              <w:top w:val="nil"/>
              <w:left w:val="nil"/>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jc w:val="center"/>
              <w:rPr>
                <w:rFonts w:eastAsia="Times New Roman" w:cstheme="minorHAnsi"/>
                <w:color w:val="000000"/>
                <w:sz w:val="24"/>
                <w:szCs w:val="24"/>
                <w:lang w:eastAsia="es-AR"/>
              </w:rPr>
            </w:pPr>
            <w:r w:rsidRPr="0006550D">
              <w:rPr>
                <w:rFonts w:eastAsia="Times New Roman" w:cstheme="minorHAnsi"/>
                <w:color w:val="000000"/>
                <w:sz w:val="24"/>
                <w:szCs w:val="24"/>
                <w:lang w:eastAsia="es-AR"/>
              </w:rPr>
              <w:t>25</w:t>
            </w:r>
          </w:p>
        </w:tc>
      </w:tr>
      <w:tr w:rsidR="0006550D" w:rsidRPr="0006550D" w:rsidTr="0006550D">
        <w:trPr>
          <w:trHeight w:val="228"/>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rPr>
                <w:rFonts w:eastAsia="Times New Roman" w:cstheme="minorHAnsi"/>
                <w:color w:val="000000"/>
                <w:sz w:val="24"/>
                <w:szCs w:val="24"/>
                <w:lang w:eastAsia="es-AR"/>
              </w:rPr>
            </w:pPr>
            <w:r w:rsidRPr="0006550D">
              <w:rPr>
                <w:rFonts w:eastAsia="Times New Roman" w:cstheme="minorHAnsi"/>
                <w:color w:val="000000"/>
                <w:sz w:val="24"/>
                <w:szCs w:val="24"/>
                <w:lang w:eastAsia="es-AR"/>
              </w:rPr>
              <w:t>TOTAL</w:t>
            </w:r>
          </w:p>
        </w:tc>
        <w:tc>
          <w:tcPr>
            <w:tcW w:w="3452" w:type="dxa"/>
            <w:tcBorders>
              <w:top w:val="nil"/>
              <w:left w:val="nil"/>
              <w:bottom w:val="single" w:sz="4" w:space="0" w:color="auto"/>
              <w:right w:val="single" w:sz="4" w:space="0" w:color="auto"/>
            </w:tcBorders>
            <w:shd w:val="clear" w:color="auto" w:fill="auto"/>
            <w:noWrap/>
            <w:vAlign w:val="center"/>
            <w:hideMark/>
          </w:tcPr>
          <w:p w:rsidR="0006550D" w:rsidRPr="0006550D" w:rsidRDefault="0006550D" w:rsidP="0006550D">
            <w:pPr>
              <w:spacing w:after="0" w:line="360" w:lineRule="auto"/>
              <w:jc w:val="center"/>
              <w:rPr>
                <w:rFonts w:eastAsia="Times New Roman" w:cstheme="minorHAnsi"/>
                <w:color w:val="000000"/>
                <w:sz w:val="24"/>
                <w:szCs w:val="24"/>
                <w:lang w:eastAsia="es-AR"/>
              </w:rPr>
            </w:pPr>
            <w:r w:rsidRPr="0006550D">
              <w:rPr>
                <w:rFonts w:eastAsia="Times New Roman" w:cstheme="minorHAnsi"/>
                <w:color w:val="000000"/>
                <w:sz w:val="24"/>
                <w:szCs w:val="24"/>
                <w:lang w:eastAsia="es-AR"/>
              </w:rPr>
              <w:t>666</w:t>
            </w:r>
          </w:p>
        </w:tc>
      </w:tr>
    </w:tbl>
    <w:p w:rsidR="008249EA" w:rsidRPr="0006550D" w:rsidRDefault="008249EA" w:rsidP="0006550D">
      <w:pPr>
        <w:pStyle w:val="Prrafodelista"/>
        <w:spacing w:line="360" w:lineRule="auto"/>
        <w:ind w:left="0"/>
        <w:jc w:val="both"/>
        <w:rPr>
          <w:rFonts w:cstheme="minorHAnsi"/>
          <w:sz w:val="24"/>
          <w:szCs w:val="24"/>
        </w:rPr>
      </w:pPr>
    </w:p>
    <w:p w:rsidR="008249EA" w:rsidRPr="0006550D" w:rsidRDefault="008249EA" w:rsidP="0006550D">
      <w:pPr>
        <w:pStyle w:val="Prrafodelista"/>
        <w:spacing w:line="360" w:lineRule="auto"/>
        <w:ind w:left="0"/>
        <w:jc w:val="both"/>
        <w:rPr>
          <w:rFonts w:cstheme="minorHAnsi"/>
          <w:sz w:val="24"/>
          <w:szCs w:val="24"/>
        </w:rPr>
      </w:pPr>
    </w:p>
    <w:p w:rsidR="008249EA" w:rsidRPr="0006550D" w:rsidRDefault="008249EA" w:rsidP="0006550D">
      <w:pPr>
        <w:pStyle w:val="Prrafodelista"/>
        <w:spacing w:line="360" w:lineRule="auto"/>
        <w:ind w:left="0"/>
        <w:jc w:val="both"/>
        <w:rPr>
          <w:rFonts w:cstheme="minorHAnsi"/>
          <w:sz w:val="24"/>
          <w:szCs w:val="24"/>
        </w:rPr>
      </w:pPr>
    </w:p>
    <w:p w:rsidR="008249EA" w:rsidRPr="0006550D" w:rsidRDefault="008249EA" w:rsidP="0006550D">
      <w:pPr>
        <w:pStyle w:val="Prrafodelista"/>
        <w:spacing w:line="360" w:lineRule="auto"/>
        <w:ind w:left="0"/>
        <w:rPr>
          <w:rFonts w:cstheme="minorHAnsi"/>
          <w:sz w:val="24"/>
          <w:szCs w:val="24"/>
        </w:rPr>
      </w:pPr>
    </w:p>
    <w:p w:rsidR="008249EA" w:rsidRPr="0006550D" w:rsidRDefault="008249EA" w:rsidP="0006550D">
      <w:pPr>
        <w:pStyle w:val="Prrafodelista"/>
        <w:spacing w:line="360" w:lineRule="auto"/>
        <w:ind w:left="0"/>
        <w:rPr>
          <w:rFonts w:cstheme="minorHAnsi"/>
          <w:sz w:val="24"/>
          <w:szCs w:val="24"/>
        </w:rPr>
      </w:pPr>
    </w:p>
    <w:p w:rsidR="008249EA" w:rsidRPr="0006550D" w:rsidRDefault="008249EA" w:rsidP="0006550D">
      <w:pPr>
        <w:pStyle w:val="Prrafodelista"/>
        <w:spacing w:line="360" w:lineRule="auto"/>
        <w:ind w:left="0"/>
        <w:rPr>
          <w:rFonts w:cstheme="minorHAnsi"/>
          <w:sz w:val="24"/>
          <w:szCs w:val="24"/>
        </w:rPr>
      </w:pPr>
    </w:p>
    <w:p w:rsidR="008249EA" w:rsidRPr="0006550D" w:rsidRDefault="008249EA" w:rsidP="0006550D">
      <w:pPr>
        <w:pStyle w:val="Prrafodelista"/>
        <w:spacing w:line="360" w:lineRule="auto"/>
        <w:ind w:left="0"/>
        <w:rPr>
          <w:rFonts w:cstheme="minorHAnsi"/>
          <w:sz w:val="24"/>
          <w:szCs w:val="24"/>
        </w:rPr>
      </w:pPr>
    </w:p>
    <w:p w:rsidR="008249EA" w:rsidRPr="0006550D" w:rsidRDefault="008249EA" w:rsidP="0006550D">
      <w:pPr>
        <w:pStyle w:val="Prrafodelista"/>
        <w:spacing w:line="360" w:lineRule="auto"/>
        <w:ind w:left="0"/>
        <w:rPr>
          <w:rFonts w:cstheme="minorHAnsi"/>
          <w:sz w:val="24"/>
          <w:szCs w:val="24"/>
        </w:rPr>
      </w:pPr>
    </w:p>
    <w:p w:rsidR="008249EA" w:rsidRPr="0006550D" w:rsidRDefault="008249EA" w:rsidP="0006550D">
      <w:pPr>
        <w:pStyle w:val="Prrafodelista"/>
        <w:spacing w:line="360" w:lineRule="auto"/>
        <w:ind w:left="0"/>
        <w:rPr>
          <w:rFonts w:cstheme="minorHAnsi"/>
          <w:sz w:val="24"/>
          <w:szCs w:val="24"/>
        </w:rPr>
      </w:pPr>
    </w:p>
    <w:p w:rsidR="008249EA" w:rsidRPr="0006550D" w:rsidRDefault="008249EA" w:rsidP="0006550D">
      <w:pPr>
        <w:pStyle w:val="Prrafodelista"/>
        <w:spacing w:line="360" w:lineRule="auto"/>
        <w:ind w:left="0"/>
        <w:rPr>
          <w:rFonts w:cstheme="minorHAnsi"/>
          <w:b/>
          <w:sz w:val="24"/>
          <w:szCs w:val="24"/>
        </w:rPr>
      </w:pPr>
      <w:r w:rsidRPr="0006550D">
        <w:rPr>
          <w:rFonts w:cstheme="minorHAnsi"/>
          <w:b/>
          <w:sz w:val="24"/>
          <w:szCs w:val="24"/>
        </w:rPr>
        <w:t>Inspección de movimientos de uva en bodega:</w:t>
      </w:r>
    </w:p>
    <w:p w:rsidR="008249EA" w:rsidRPr="0006550D" w:rsidRDefault="008249EA" w:rsidP="0006550D">
      <w:pPr>
        <w:pStyle w:val="Prrafodelista"/>
        <w:spacing w:line="360" w:lineRule="auto"/>
        <w:ind w:left="0"/>
        <w:rPr>
          <w:rFonts w:cstheme="minorHAnsi"/>
          <w:b/>
          <w:sz w:val="24"/>
          <w:szCs w:val="24"/>
        </w:rPr>
      </w:pPr>
    </w:p>
    <w:p w:rsidR="008249EA" w:rsidRDefault="008249EA" w:rsidP="0006550D">
      <w:pPr>
        <w:pStyle w:val="Prrafodelista"/>
        <w:spacing w:line="360" w:lineRule="auto"/>
        <w:ind w:left="0"/>
        <w:jc w:val="both"/>
        <w:rPr>
          <w:rFonts w:cstheme="minorHAnsi"/>
          <w:sz w:val="24"/>
          <w:szCs w:val="24"/>
        </w:rPr>
      </w:pPr>
      <w:r w:rsidRPr="0006550D">
        <w:rPr>
          <w:rFonts w:cstheme="minorHAnsi"/>
          <w:sz w:val="24"/>
          <w:szCs w:val="24"/>
        </w:rPr>
        <w:t>Consiste en la fiscalización del cumplimiento de las exigencias establecidas en la Resolución 29-I-2014 respecto a las condiciones de carga y tránsito de los camiones que ingresan a bodega. Como parte del procedimiento, las bodegas inscriptas a tal fin, deben adquirir “Certificados de lavado de envases”.</w:t>
      </w:r>
    </w:p>
    <w:p w:rsidR="0006550D" w:rsidRPr="0006550D" w:rsidRDefault="0006550D" w:rsidP="0006550D">
      <w:pPr>
        <w:pStyle w:val="Prrafodelista"/>
        <w:spacing w:line="360" w:lineRule="auto"/>
        <w:ind w:left="0"/>
        <w:jc w:val="both"/>
        <w:rPr>
          <w:rFonts w:cstheme="minorHAnsi"/>
          <w:sz w:val="24"/>
          <w:szCs w:val="24"/>
        </w:rPr>
      </w:pPr>
    </w:p>
    <w:p w:rsidR="0006550D" w:rsidRDefault="008249EA" w:rsidP="0006550D">
      <w:pPr>
        <w:pStyle w:val="Prrafodelista"/>
        <w:spacing w:line="360" w:lineRule="auto"/>
        <w:ind w:left="0"/>
        <w:jc w:val="both"/>
        <w:rPr>
          <w:rFonts w:cstheme="minorHAnsi"/>
          <w:b/>
          <w:sz w:val="24"/>
          <w:szCs w:val="24"/>
        </w:rPr>
      </w:pPr>
      <w:r w:rsidRPr="0006550D">
        <w:rPr>
          <w:rFonts w:cstheme="minorHAnsi"/>
          <w:b/>
          <w:sz w:val="24"/>
          <w:szCs w:val="24"/>
        </w:rPr>
        <w:t>Muestreos de frutos/prospección de daños:</w:t>
      </w:r>
      <w:r w:rsidR="0006550D">
        <w:rPr>
          <w:rFonts w:cstheme="minorHAnsi"/>
          <w:b/>
          <w:sz w:val="24"/>
          <w:szCs w:val="24"/>
        </w:rPr>
        <w:t xml:space="preserve"> </w:t>
      </w:r>
    </w:p>
    <w:p w:rsidR="0006550D" w:rsidRDefault="0006550D" w:rsidP="0006550D">
      <w:pPr>
        <w:pStyle w:val="Prrafodelista"/>
        <w:spacing w:line="360" w:lineRule="auto"/>
        <w:ind w:left="0"/>
        <w:jc w:val="both"/>
        <w:rPr>
          <w:rFonts w:cstheme="minorHAnsi"/>
          <w:b/>
          <w:sz w:val="24"/>
          <w:szCs w:val="24"/>
        </w:rPr>
      </w:pPr>
    </w:p>
    <w:p w:rsidR="00D15EB2" w:rsidRPr="0006550D" w:rsidRDefault="008249EA" w:rsidP="0006550D">
      <w:pPr>
        <w:pStyle w:val="Prrafodelista"/>
        <w:spacing w:line="360" w:lineRule="auto"/>
        <w:ind w:left="0"/>
        <w:jc w:val="both"/>
        <w:rPr>
          <w:rFonts w:cstheme="minorHAnsi"/>
          <w:b/>
          <w:sz w:val="24"/>
          <w:szCs w:val="24"/>
        </w:rPr>
      </w:pPr>
      <w:r w:rsidRPr="0006550D">
        <w:rPr>
          <w:rFonts w:eastAsia="Times New Roman" w:cstheme="minorHAnsi"/>
          <w:sz w:val="24"/>
          <w:szCs w:val="24"/>
          <w:lang w:eastAsia="es-AR"/>
        </w:rPr>
        <w:t>Resulta fundamental realizar mediciones para conocer el grado en que el insecto ocasiona pérdidas de la producción, como así también, realizar este tipo registros, en el marco del</w:t>
      </w:r>
    </w:p>
    <w:p w:rsidR="00F221C4" w:rsidRPr="009F6CD3" w:rsidRDefault="009F6CD3" w:rsidP="0006550D">
      <w:pPr>
        <w:spacing w:line="360" w:lineRule="auto"/>
        <w:rPr>
          <w:b/>
        </w:rPr>
      </w:pPr>
      <w:r w:rsidRPr="009F6CD3">
        <w:rPr>
          <w:b/>
        </w:rPr>
        <w:lastRenderedPageBreak/>
        <w:t>Resultados preliminares respecto a la presente campaña y comparativa con temporadas anteriores:</w:t>
      </w:r>
    </w:p>
    <w:p w:rsidR="009F6CD3" w:rsidRDefault="009F6CD3" w:rsidP="0006550D">
      <w:pPr>
        <w:spacing w:line="360" w:lineRule="auto"/>
      </w:pPr>
      <w:r>
        <w:rPr>
          <w:noProof/>
          <w:lang w:val="es-ES" w:eastAsia="es-ES"/>
        </w:rPr>
        <w:drawing>
          <wp:inline distT="0" distB="0" distL="0" distR="0">
            <wp:extent cx="5686425" cy="3743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3743325"/>
                    </a:xfrm>
                    <a:prstGeom prst="rect">
                      <a:avLst/>
                    </a:prstGeom>
                    <a:noFill/>
                    <a:ln>
                      <a:noFill/>
                    </a:ln>
                  </pic:spPr>
                </pic:pic>
              </a:graphicData>
            </a:graphic>
          </wp:inline>
        </w:drawing>
      </w:r>
    </w:p>
    <w:p w:rsidR="00F221C4" w:rsidRDefault="009F6CD3" w:rsidP="0006550D">
      <w:pPr>
        <w:spacing w:line="360" w:lineRule="auto"/>
        <w:jc w:val="both"/>
        <w:rPr>
          <w:sz w:val="24"/>
          <w:szCs w:val="24"/>
        </w:rPr>
      </w:pPr>
      <w:r w:rsidRPr="009F6CD3">
        <w:rPr>
          <w:sz w:val="24"/>
          <w:szCs w:val="24"/>
        </w:rPr>
        <w:t xml:space="preserve">   Puede apreciarse los resultados favorables respecto a la disminución en los niveles de detecciones del insecto a partir de la implementación de estrategias de control basadas en el Control Integrado de la plaga sobre grandes extensiones (manejo en áreas amplias). El resultado parcial de la presente temporada se muestra favorable respecto a la temporada pasada, encontrándose en línea con el objetivo propuesto respecto a evitar un nuevo crecimiento de las poblaciones del insecto en la provincia.</w:t>
      </w:r>
      <w:r w:rsidR="0006550D">
        <w:rPr>
          <w:sz w:val="24"/>
          <w:szCs w:val="24"/>
        </w:rPr>
        <w:t xml:space="preserve"> </w:t>
      </w:r>
    </w:p>
    <w:p w:rsidR="0008667B" w:rsidRDefault="0006550D" w:rsidP="0006550D">
      <w:pPr>
        <w:spacing w:line="360" w:lineRule="auto"/>
        <w:jc w:val="both"/>
      </w:pPr>
      <w:r>
        <w:rPr>
          <w:sz w:val="24"/>
          <w:szCs w:val="24"/>
        </w:rPr>
        <w:t xml:space="preserve">  La ejecución de acciones de control en la temporada 2021/2022 estará sujeta a la disponibilidad presupuestaria, en base a la normativa vigente que atañe a esta problemática. Vale aclarar que, ante la disminución de acciones de control, la plaga naturalmente retomaría su crecimiento poblacional, alcanzándose en poco tiempo los resultados observados</w:t>
      </w:r>
      <w:bookmarkStart w:id="0" w:name="_GoBack"/>
      <w:bookmarkEnd w:id="0"/>
      <w:r>
        <w:rPr>
          <w:sz w:val="24"/>
          <w:szCs w:val="24"/>
        </w:rPr>
        <w:t xml:space="preserve"> en la temporada 2015/2016, en donde pudo visualizarse un apreciable nivel de daños sobre los cultivos de muchas zonas de la provincia.</w:t>
      </w:r>
    </w:p>
    <w:p w:rsidR="0008667B" w:rsidRDefault="0008667B"/>
    <w:sectPr w:rsidR="0008667B" w:rsidSect="00242819">
      <w:headerReference w:type="default" r:id="rId9"/>
      <w:footerReference w:type="default" r:id="rId10"/>
      <w:pgSz w:w="11907" w:h="16839" w:code="9"/>
      <w:pgMar w:top="1417" w:right="1701" w:bottom="1417" w:left="1701" w:header="568" w:footer="4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3C4" w:rsidRDefault="00AB43C4" w:rsidP="0008667B">
      <w:pPr>
        <w:spacing w:after="0" w:line="240" w:lineRule="auto"/>
      </w:pPr>
      <w:r>
        <w:separator/>
      </w:r>
    </w:p>
  </w:endnote>
  <w:endnote w:type="continuationSeparator" w:id="0">
    <w:p w:rsidR="00AB43C4" w:rsidRDefault="00AB43C4" w:rsidP="0008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C4" w:rsidRDefault="00655B4B" w:rsidP="00242819">
    <w:pPr>
      <w:pStyle w:val="Piedepgina"/>
      <w:ind w:left="284"/>
    </w:pPr>
    <w:r>
      <w:t xml:space="preserve">  </w:t>
    </w:r>
    <w:r w:rsidR="006733C0">
      <w:t xml:space="preserve">           </w:t>
    </w:r>
    <w:r w:rsidR="006733C0">
      <w:rPr>
        <w:noProof/>
        <w:lang w:eastAsia="es-AR"/>
      </w:rPr>
      <w:t xml:space="preserve">    </w:t>
    </w:r>
    <w:r>
      <w:rPr>
        <w:noProof/>
        <w:lang w:eastAsia="es-AR"/>
      </w:rPr>
      <w:t xml:space="preserve">     </w:t>
    </w:r>
    <w:r w:rsidR="00D814E7">
      <w:rPr>
        <w:noProof/>
        <w:lang w:val="es-ES" w:eastAsia="es-ES"/>
      </w:rPr>
      <w:drawing>
        <wp:inline distT="0" distB="0" distL="0" distR="0">
          <wp:extent cx="5227320" cy="411480"/>
          <wp:effectExtent l="19050" t="0" r="0" b="0"/>
          <wp:docPr id="1" name="0 Imagen" descr="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a:stretch>
                    <a:fillRect/>
                  </a:stretch>
                </pic:blipFill>
                <pic:spPr>
                  <a:xfrm>
                    <a:off x="0" y="0"/>
                    <a:ext cx="5227320" cy="4114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3C4" w:rsidRDefault="00AB43C4" w:rsidP="0008667B">
      <w:pPr>
        <w:spacing w:after="0" w:line="240" w:lineRule="auto"/>
      </w:pPr>
      <w:r>
        <w:separator/>
      </w:r>
    </w:p>
  </w:footnote>
  <w:footnote w:type="continuationSeparator" w:id="0">
    <w:p w:rsidR="00AB43C4" w:rsidRDefault="00AB43C4" w:rsidP="00086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C4" w:rsidRDefault="006733C0" w:rsidP="00242819">
    <w:pPr>
      <w:pStyle w:val="Encabezado"/>
      <w:ind w:left="-851"/>
    </w:pPr>
    <w:r>
      <w:rPr>
        <w:noProof/>
        <w:lang w:val="es-ES" w:eastAsia="es-ES"/>
      </w:rPr>
      <w:drawing>
        <wp:inline distT="0" distB="0" distL="0" distR="0">
          <wp:extent cx="6540327" cy="1041213"/>
          <wp:effectExtent l="19050" t="0" r="0" b="0"/>
          <wp:docPr id="8" name="7 Imagen" descr="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a:stretch>
                    <a:fillRect/>
                  </a:stretch>
                </pic:blipFill>
                <pic:spPr>
                  <a:xfrm>
                    <a:off x="0" y="0"/>
                    <a:ext cx="6569634" cy="10458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040C7"/>
    <w:multiLevelType w:val="hybridMultilevel"/>
    <w:tmpl w:val="CAA4A482"/>
    <w:lvl w:ilvl="0" w:tplc="0C0A000D">
      <w:start w:val="1"/>
      <w:numFmt w:val="bullet"/>
      <w:lvlText w:val=""/>
      <w:lvlJc w:val="left"/>
      <w:pPr>
        <w:ind w:left="1786" w:hanging="360"/>
      </w:pPr>
      <w:rPr>
        <w:rFonts w:ascii="Wingdings" w:hAnsi="Wingdings" w:hint="default"/>
      </w:rPr>
    </w:lvl>
    <w:lvl w:ilvl="1" w:tplc="0C0A0003" w:tentative="1">
      <w:start w:val="1"/>
      <w:numFmt w:val="bullet"/>
      <w:lvlText w:val="o"/>
      <w:lvlJc w:val="left"/>
      <w:pPr>
        <w:ind w:left="2506" w:hanging="360"/>
      </w:pPr>
      <w:rPr>
        <w:rFonts w:ascii="Courier New" w:hAnsi="Courier New" w:cs="Courier New" w:hint="default"/>
      </w:rPr>
    </w:lvl>
    <w:lvl w:ilvl="2" w:tplc="0C0A0005" w:tentative="1">
      <w:start w:val="1"/>
      <w:numFmt w:val="bullet"/>
      <w:lvlText w:val=""/>
      <w:lvlJc w:val="left"/>
      <w:pPr>
        <w:ind w:left="3226" w:hanging="360"/>
      </w:pPr>
      <w:rPr>
        <w:rFonts w:ascii="Wingdings" w:hAnsi="Wingdings" w:hint="default"/>
      </w:rPr>
    </w:lvl>
    <w:lvl w:ilvl="3" w:tplc="0C0A0001" w:tentative="1">
      <w:start w:val="1"/>
      <w:numFmt w:val="bullet"/>
      <w:lvlText w:val=""/>
      <w:lvlJc w:val="left"/>
      <w:pPr>
        <w:ind w:left="3946" w:hanging="360"/>
      </w:pPr>
      <w:rPr>
        <w:rFonts w:ascii="Symbol" w:hAnsi="Symbol" w:hint="default"/>
      </w:rPr>
    </w:lvl>
    <w:lvl w:ilvl="4" w:tplc="0C0A0003" w:tentative="1">
      <w:start w:val="1"/>
      <w:numFmt w:val="bullet"/>
      <w:lvlText w:val="o"/>
      <w:lvlJc w:val="left"/>
      <w:pPr>
        <w:ind w:left="4666" w:hanging="360"/>
      </w:pPr>
      <w:rPr>
        <w:rFonts w:ascii="Courier New" w:hAnsi="Courier New" w:cs="Courier New" w:hint="default"/>
      </w:rPr>
    </w:lvl>
    <w:lvl w:ilvl="5" w:tplc="0C0A0005" w:tentative="1">
      <w:start w:val="1"/>
      <w:numFmt w:val="bullet"/>
      <w:lvlText w:val=""/>
      <w:lvlJc w:val="left"/>
      <w:pPr>
        <w:ind w:left="5386" w:hanging="360"/>
      </w:pPr>
      <w:rPr>
        <w:rFonts w:ascii="Wingdings" w:hAnsi="Wingdings" w:hint="default"/>
      </w:rPr>
    </w:lvl>
    <w:lvl w:ilvl="6" w:tplc="0C0A0001" w:tentative="1">
      <w:start w:val="1"/>
      <w:numFmt w:val="bullet"/>
      <w:lvlText w:val=""/>
      <w:lvlJc w:val="left"/>
      <w:pPr>
        <w:ind w:left="6106" w:hanging="360"/>
      </w:pPr>
      <w:rPr>
        <w:rFonts w:ascii="Symbol" w:hAnsi="Symbol" w:hint="default"/>
      </w:rPr>
    </w:lvl>
    <w:lvl w:ilvl="7" w:tplc="0C0A0003" w:tentative="1">
      <w:start w:val="1"/>
      <w:numFmt w:val="bullet"/>
      <w:lvlText w:val="o"/>
      <w:lvlJc w:val="left"/>
      <w:pPr>
        <w:ind w:left="6826" w:hanging="360"/>
      </w:pPr>
      <w:rPr>
        <w:rFonts w:ascii="Courier New" w:hAnsi="Courier New" w:cs="Courier New" w:hint="default"/>
      </w:rPr>
    </w:lvl>
    <w:lvl w:ilvl="8" w:tplc="0C0A0005" w:tentative="1">
      <w:start w:val="1"/>
      <w:numFmt w:val="bullet"/>
      <w:lvlText w:val=""/>
      <w:lvlJc w:val="left"/>
      <w:pPr>
        <w:ind w:left="7546" w:hanging="360"/>
      </w:pPr>
      <w:rPr>
        <w:rFonts w:ascii="Wingdings" w:hAnsi="Wingdings" w:hint="default"/>
      </w:rPr>
    </w:lvl>
  </w:abstractNum>
  <w:abstractNum w:abstractNumId="1">
    <w:nsid w:val="15906A0B"/>
    <w:multiLevelType w:val="hybridMultilevel"/>
    <w:tmpl w:val="E758B92A"/>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1AC51F28"/>
    <w:multiLevelType w:val="hybridMultilevel"/>
    <w:tmpl w:val="0F5CB406"/>
    <w:lvl w:ilvl="0" w:tplc="0C0A000F">
      <w:start w:val="1"/>
      <w:numFmt w:val="decimal"/>
      <w:lvlText w:val="%1."/>
      <w:lvlJc w:val="left"/>
      <w:pPr>
        <w:ind w:left="1786" w:hanging="360"/>
      </w:pPr>
    </w:lvl>
    <w:lvl w:ilvl="1" w:tplc="0C0A0019" w:tentative="1">
      <w:start w:val="1"/>
      <w:numFmt w:val="lowerLetter"/>
      <w:lvlText w:val="%2."/>
      <w:lvlJc w:val="left"/>
      <w:pPr>
        <w:ind w:left="2506" w:hanging="360"/>
      </w:pPr>
    </w:lvl>
    <w:lvl w:ilvl="2" w:tplc="0C0A001B" w:tentative="1">
      <w:start w:val="1"/>
      <w:numFmt w:val="lowerRoman"/>
      <w:lvlText w:val="%3."/>
      <w:lvlJc w:val="right"/>
      <w:pPr>
        <w:ind w:left="3226" w:hanging="180"/>
      </w:pPr>
    </w:lvl>
    <w:lvl w:ilvl="3" w:tplc="0C0A000F" w:tentative="1">
      <w:start w:val="1"/>
      <w:numFmt w:val="decimal"/>
      <w:lvlText w:val="%4."/>
      <w:lvlJc w:val="left"/>
      <w:pPr>
        <w:ind w:left="3946" w:hanging="360"/>
      </w:pPr>
    </w:lvl>
    <w:lvl w:ilvl="4" w:tplc="0C0A0019" w:tentative="1">
      <w:start w:val="1"/>
      <w:numFmt w:val="lowerLetter"/>
      <w:lvlText w:val="%5."/>
      <w:lvlJc w:val="left"/>
      <w:pPr>
        <w:ind w:left="4666" w:hanging="360"/>
      </w:pPr>
    </w:lvl>
    <w:lvl w:ilvl="5" w:tplc="0C0A001B" w:tentative="1">
      <w:start w:val="1"/>
      <w:numFmt w:val="lowerRoman"/>
      <w:lvlText w:val="%6."/>
      <w:lvlJc w:val="right"/>
      <w:pPr>
        <w:ind w:left="5386" w:hanging="180"/>
      </w:pPr>
    </w:lvl>
    <w:lvl w:ilvl="6" w:tplc="0C0A000F" w:tentative="1">
      <w:start w:val="1"/>
      <w:numFmt w:val="decimal"/>
      <w:lvlText w:val="%7."/>
      <w:lvlJc w:val="left"/>
      <w:pPr>
        <w:ind w:left="6106" w:hanging="360"/>
      </w:pPr>
    </w:lvl>
    <w:lvl w:ilvl="7" w:tplc="0C0A0019" w:tentative="1">
      <w:start w:val="1"/>
      <w:numFmt w:val="lowerLetter"/>
      <w:lvlText w:val="%8."/>
      <w:lvlJc w:val="left"/>
      <w:pPr>
        <w:ind w:left="6826" w:hanging="360"/>
      </w:pPr>
    </w:lvl>
    <w:lvl w:ilvl="8" w:tplc="0C0A001B" w:tentative="1">
      <w:start w:val="1"/>
      <w:numFmt w:val="lowerRoman"/>
      <w:lvlText w:val="%9."/>
      <w:lvlJc w:val="right"/>
      <w:pPr>
        <w:ind w:left="7546" w:hanging="180"/>
      </w:pPr>
    </w:lvl>
  </w:abstractNum>
  <w:abstractNum w:abstractNumId="3">
    <w:nsid w:val="1D22464B"/>
    <w:multiLevelType w:val="hybridMultilevel"/>
    <w:tmpl w:val="B9B6248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CF975F3"/>
    <w:multiLevelType w:val="hybridMultilevel"/>
    <w:tmpl w:val="D8085D0E"/>
    <w:lvl w:ilvl="0" w:tplc="337A4ED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5C0103A"/>
    <w:multiLevelType w:val="hybridMultilevel"/>
    <w:tmpl w:val="B3B6B9E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475E21E0"/>
    <w:multiLevelType w:val="hybridMultilevel"/>
    <w:tmpl w:val="6840F7AA"/>
    <w:lvl w:ilvl="0" w:tplc="2C0A0001">
      <w:start w:val="1"/>
      <w:numFmt w:val="bullet"/>
      <w:lvlText w:val=""/>
      <w:lvlJc w:val="left"/>
      <w:pPr>
        <w:ind w:left="1495" w:hanging="360"/>
      </w:pPr>
      <w:rPr>
        <w:rFonts w:ascii="Symbol" w:hAnsi="Symbol" w:hint="default"/>
      </w:rPr>
    </w:lvl>
    <w:lvl w:ilvl="1" w:tplc="2C0A0003" w:tentative="1">
      <w:start w:val="1"/>
      <w:numFmt w:val="bullet"/>
      <w:lvlText w:val="o"/>
      <w:lvlJc w:val="left"/>
      <w:pPr>
        <w:ind w:left="2215" w:hanging="360"/>
      </w:pPr>
      <w:rPr>
        <w:rFonts w:ascii="Courier New" w:hAnsi="Courier New" w:cs="Courier New" w:hint="default"/>
      </w:rPr>
    </w:lvl>
    <w:lvl w:ilvl="2" w:tplc="2C0A0005" w:tentative="1">
      <w:start w:val="1"/>
      <w:numFmt w:val="bullet"/>
      <w:lvlText w:val=""/>
      <w:lvlJc w:val="left"/>
      <w:pPr>
        <w:ind w:left="2935" w:hanging="360"/>
      </w:pPr>
      <w:rPr>
        <w:rFonts w:ascii="Wingdings" w:hAnsi="Wingdings" w:hint="default"/>
      </w:rPr>
    </w:lvl>
    <w:lvl w:ilvl="3" w:tplc="2C0A0001" w:tentative="1">
      <w:start w:val="1"/>
      <w:numFmt w:val="bullet"/>
      <w:lvlText w:val=""/>
      <w:lvlJc w:val="left"/>
      <w:pPr>
        <w:ind w:left="3655" w:hanging="360"/>
      </w:pPr>
      <w:rPr>
        <w:rFonts w:ascii="Symbol" w:hAnsi="Symbol" w:hint="default"/>
      </w:rPr>
    </w:lvl>
    <w:lvl w:ilvl="4" w:tplc="2C0A0003" w:tentative="1">
      <w:start w:val="1"/>
      <w:numFmt w:val="bullet"/>
      <w:lvlText w:val="o"/>
      <w:lvlJc w:val="left"/>
      <w:pPr>
        <w:ind w:left="4375" w:hanging="360"/>
      </w:pPr>
      <w:rPr>
        <w:rFonts w:ascii="Courier New" w:hAnsi="Courier New" w:cs="Courier New" w:hint="default"/>
      </w:rPr>
    </w:lvl>
    <w:lvl w:ilvl="5" w:tplc="2C0A0005" w:tentative="1">
      <w:start w:val="1"/>
      <w:numFmt w:val="bullet"/>
      <w:lvlText w:val=""/>
      <w:lvlJc w:val="left"/>
      <w:pPr>
        <w:ind w:left="5095" w:hanging="360"/>
      </w:pPr>
      <w:rPr>
        <w:rFonts w:ascii="Wingdings" w:hAnsi="Wingdings" w:hint="default"/>
      </w:rPr>
    </w:lvl>
    <w:lvl w:ilvl="6" w:tplc="2C0A0001" w:tentative="1">
      <w:start w:val="1"/>
      <w:numFmt w:val="bullet"/>
      <w:lvlText w:val=""/>
      <w:lvlJc w:val="left"/>
      <w:pPr>
        <w:ind w:left="5815" w:hanging="360"/>
      </w:pPr>
      <w:rPr>
        <w:rFonts w:ascii="Symbol" w:hAnsi="Symbol" w:hint="default"/>
      </w:rPr>
    </w:lvl>
    <w:lvl w:ilvl="7" w:tplc="2C0A0003" w:tentative="1">
      <w:start w:val="1"/>
      <w:numFmt w:val="bullet"/>
      <w:lvlText w:val="o"/>
      <w:lvlJc w:val="left"/>
      <w:pPr>
        <w:ind w:left="6535" w:hanging="360"/>
      </w:pPr>
      <w:rPr>
        <w:rFonts w:ascii="Courier New" w:hAnsi="Courier New" w:cs="Courier New" w:hint="default"/>
      </w:rPr>
    </w:lvl>
    <w:lvl w:ilvl="8" w:tplc="2C0A0005" w:tentative="1">
      <w:start w:val="1"/>
      <w:numFmt w:val="bullet"/>
      <w:lvlText w:val=""/>
      <w:lvlJc w:val="left"/>
      <w:pPr>
        <w:ind w:left="7255" w:hanging="360"/>
      </w:pPr>
      <w:rPr>
        <w:rFonts w:ascii="Wingdings" w:hAnsi="Wingdings" w:hint="default"/>
      </w:rPr>
    </w:lvl>
  </w:abstractNum>
  <w:abstractNum w:abstractNumId="7">
    <w:nsid w:val="65552BF0"/>
    <w:multiLevelType w:val="hybridMultilevel"/>
    <w:tmpl w:val="6994ABBC"/>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7B"/>
    <w:rsid w:val="0006550D"/>
    <w:rsid w:val="0008667B"/>
    <w:rsid w:val="00147EF7"/>
    <w:rsid w:val="00242819"/>
    <w:rsid w:val="00655B4B"/>
    <w:rsid w:val="006733C0"/>
    <w:rsid w:val="008249EA"/>
    <w:rsid w:val="00830FB6"/>
    <w:rsid w:val="00945213"/>
    <w:rsid w:val="009B2607"/>
    <w:rsid w:val="009F6CD3"/>
    <w:rsid w:val="00A03E95"/>
    <w:rsid w:val="00A407EE"/>
    <w:rsid w:val="00AB43C4"/>
    <w:rsid w:val="00CD0B01"/>
    <w:rsid w:val="00D15EB2"/>
    <w:rsid w:val="00D814E7"/>
    <w:rsid w:val="00E86793"/>
    <w:rsid w:val="00F221C4"/>
    <w:rsid w:val="00F44299"/>
    <w:rsid w:val="00F549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04CD33-92E0-4A15-8FEF-DDAEB273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866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8667B"/>
  </w:style>
  <w:style w:type="paragraph" w:styleId="Piedepgina">
    <w:name w:val="footer"/>
    <w:basedOn w:val="Normal"/>
    <w:link w:val="PiedepginaCar"/>
    <w:uiPriority w:val="99"/>
    <w:semiHidden/>
    <w:unhideWhenUsed/>
    <w:rsid w:val="000866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8667B"/>
  </w:style>
  <w:style w:type="paragraph" w:styleId="Textodeglobo">
    <w:name w:val="Balloon Text"/>
    <w:basedOn w:val="Normal"/>
    <w:link w:val="TextodegloboCar"/>
    <w:uiPriority w:val="99"/>
    <w:semiHidden/>
    <w:unhideWhenUsed/>
    <w:rsid w:val="000866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67B"/>
    <w:rPr>
      <w:rFonts w:ascii="Tahoma" w:hAnsi="Tahoma" w:cs="Tahoma"/>
      <w:sz w:val="16"/>
      <w:szCs w:val="16"/>
    </w:rPr>
  </w:style>
  <w:style w:type="paragraph" w:styleId="Prrafodelista">
    <w:name w:val="List Paragraph"/>
    <w:basedOn w:val="Normal"/>
    <w:uiPriority w:val="34"/>
    <w:qFormat/>
    <w:rsid w:val="008249E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007E4-129A-46D2-B8F9-D8EC5643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GyA</cp:lastModifiedBy>
  <cp:revision>2</cp:revision>
  <cp:lastPrinted>2020-01-16T12:08:00Z</cp:lastPrinted>
  <dcterms:created xsi:type="dcterms:W3CDTF">2020-12-22T19:47:00Z</dcterms:created>
  <dcterms:modified xsi:type="dcterms:W3CDTF">2020-12-22T19:47:00Z</dcterms:modified>
</cp:coreProperties>
</file>